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19" w:rsidRPr="00565348" w:rsidRDefault="00DB4719" w:rsidP="00DB471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65348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DB4719" w:rsidRPr="00565348" w:rsidRDefault="00DB4719" w:rsidP="00DB471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65348">
        <w:rPr>
          <w:rFonts w:ascii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DB4719" w:rsidRPr="00565348" w:rsidRDefault="00DB4719" w:rsidP="00DB471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65348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DB4719" w:rsidRPr="00565348" w:rsidRDefault="00DB4719" w:rsidP="00DB4719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4719" w:rsidRPr="009C5C10" w:rsidRDefault="00DB4719" w:rsidP="00DB4719">
      <w:pPr>
        <w:jc w:val="right"/>
      </w:pPr>
      <w:r w:rsidRPr="009C5C10">
        <w:t xml:space="preserve">                  </w:t>
      </w: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9C5C10" w:rsidRDefault="00DB4719" w:rsidP="00DB4719">
      <w:pPr>
        <w:jc w:val="right"/>
      </w:pPr>
    </w:p>
    <w:p w:rsidR="00DB4719" w:rsidRPr="00DB4719" w:rsidRDefault="00DB4719" w:rsidP="00DB4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Комплект контрольно-оценочных средств</w:t>
      </w:r>
    </w:p>
    <w:p w:rsidR="00DB4719" w:rsidRPr="00DB4719" w:rsidRDefault="00DB4719" w:rsidP="00DB47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по учебной дисциплине</w:t>
      </w:r>
    </w:p>
    <w:p w:rsidR="00DB4719" w:rsidRPr="00DB4719" w:rsidRDefault="00DB4719" w:rsidP="00DB47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Экономика организации</w:t>
      </w:r>
    </w:p>
    <w:p w:rsidR="00DB4719" w:rsidRPr="00DB4719" w:rsidRDefault="00DB4719" w:rsidP="00DB4719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>по профессии  среднего профессионального образования подготовки квалифицированных рабочих, служащих и специалистов среднего звена</w:t>
      </w:r>
    </w:p>
    <w:p w:rsidR="00DB4719" w:rsidRPr="00DB4719" w:rsidRDefault="00DB4719" w:rsidP="00DB4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719">
        <w:rPr>
          <w:rFonts w:ascii="Times New Roman" w:hAnsi="Times New Roman" w:cs="Times New Roman"/>
          <w:b/>
          <w:sz w:val="24"/>
          <w:szCs w:val="24"/>
        </w:rPr>
        <w:t>38.02.04 Коммерция (по отраслям)</w:t>
      </w: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719" w:rsidRPr="00DB4719" w:rsidRDefault="00DB4719" w:rsidP="00DB4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>Зима, 201</w:t>
      </w:r>
      <w:r w:rsidR="0006380C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DB471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Default="00DB4719" w:rsidP="00DB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B4719" w:rsidRPr="00F54004" w:rsidRDefault="00DB4719" w:rsidP="00DB4719">
      <w:pPr>
        <w:pStyle w:val="a9"/>
        <w:spacing w:after="0"/>
        <w:jc w:val="both"/>
        <w:rPr>
          <w:b/>
          <w:sz w:val="22"/>
          <w:szCs w:val="22"/>
        </w:rPr>
      </w:pPr>
      <w:r w:rsidRPr="0087563F">
        <w:lastRenderedPageBreak/>
        <w:t xml:space="preserve">      </w:t>
      </w:r>
      <w:r w:rsidRPr="00F0341A"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по </w:t>
      </w:r>
      <w:r>
        <w:t>профессии</w:t>
      </w:r>
      <w:r w:rsidRPr="008C3EFA">
        <w:t xml:space="preserve"> </w:t>
      </w:r>
      <w:r>
        <w:rPr>
          <w:b/>
        </w:rPr>
        <w:t xml:space="preserve"> </w:t>
      </w:r>
      <w:r w:rsidRPr="00C9420F">
        <w:rPr>
          <w:vertAlign w:val="superscript"/>
        </w:rPr>
        <w:t xml:space="preserve"> </w:t>
      </w:r>
      <w:r>
        <w:rPr>
          <w:b/>
        </w:rPr>
        <w:t xml:space="preserve">38.02.04 Коммерция (по отраслям) </w:t>
      </w:r>
      <w:r w:rsidRPr="00F0341A">
        <w:t>и общеобразовательной</w:t>
      </w:r>
      <w:r w:rsidRPr="00F0341A">
        <w:rPr>
          <w:i/>
        </w:rPr>
        <w:t xml:space="preserve"> </w:t>
      </w:r>
      <w:r w:rsidRPr="00F0341A">
        <w:rPr>
          <w:i/>
          <w:color w:val="FF0000"/>
        </w:rPr>
        <w:t xml:space="preserve"> </w:t>
      </w:r>
      <w:r w:rsidRPr="00F0341A">
        <w:t>программ</w:t>
      </w:r>
      <w:r>
        <w:t>ы учебной дисциплины  Право</w:t>
      </w:r>
      <w:r w:rsidRPr="00F0341A">
        <w:rPr>
          <w:i/>
        </w:rPr>
        <w:t>,</w:t>
      </w:r>
      <w:r w:rsidRPr="00F0341A">
        <w:rPr>
          <w:i/>
          <w:color w:val="FF0000"/>
        </w:rPr>
        <w:t xml:space="preserve"> </w:t>
      </w:r>
      <w:r w:rsidRPr="00F0341A">
        <w:t>разработанный на основе примерной  М,2008</w:t>
      </w:r>
      <w:r w:rsidRPr="00F0341A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DB4719" w:rsidRPr="00271C5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Pr="00C44A23" w:rsidRDefault="00DB4719" w:rsidP="00DB4719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DB4719" w:rsidRPr="00306E46" w:rsidTr="00DB4719">
        <w:trPr>
          <w:jc w:val="right"/>
        </w:trPr>
        <w:tc>
          <w:tcPr>
            <w:tcW w:w="2093" w:type="dxa"/>
          </w:tcPr>
          <w:p w:rsidR="00DB4719" w:rsidRPr="00306E46" w:rsidRDefault="00DB4719" w:rsidP="00DB4719">
            <w:pPr>
              <w:pStyle w:val="a9"/>
              <w:spacing w:after="0"/>
            </w:pPr>
          </w:p>
        </w:tc>
        <w:tc>
          <w:tcPr>
            <w:tcW w:w="4926" w:type="dxa"/>
          </w:tcPr>
          <w:p w:rsidR="00DB4719" w:rsidRPr="00306E46" w:rsidRDefault="00DB4719" w:rsidP="00DB4719">
            <w:pPr>
              <w:pStyle w:val="a9"/>
              <w:spacing w:after="0"/>
              <w:ind w:left="92"/>
            </w:pPr>
          </w:p>
        </w:tc>
      </w:tr>
    </w:tbl>
    <w:p w:rsidR="00DB4719" w:rsidRPr="00C44A23" w:rsidRDefault="00DB4719" w:rsidP="00DB471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DB4719" w:rsidRP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DB4719">
        <w:rPr>
          <w:rFonts w:ascii="Times New Roman" w:hAnsi="Times New Roman" w:cs="Times New Roman"/>
          <w:b/>
        </w:rPr>
        <w:t>Разработчики:</w:t>
      </w:r>
    </w:p>
    <w:p w:rsidR="00DB4719" w:rsidRPr="00DB4719" w:rsidRDefault="00DB4719" w:rsidP="00DB4719">
      <w:pPr>
        <w:spacing w:after="0"/>
        <w:rPr>
          <w:rFonts w:ascii="Times New Roman" w:hAnsi="Times New Roman" w:cs="Times New Roman"/>
        </w:rPr>
      </w:pPr>
      <w:r w:rsidRPr="00DB4719">
        <w:rPr>
          <w:rFonts w:ascii="Times New Roman" w:hAnsi="Times New Roman" w:cs="Times New Roman"/>
          <w:u w:val="single"/>
        </w:rPr>
        <w:t>ГБПОУ ИО ЗЖДТ</w:t>
      </w:r>
      <w:r>
        <w:rPr>
          <w:rFonts w:ascii="Times New Roman" w:hAnsi="Times New Roman" w:cs="Times New Roman"/>
          <w:b/>
        </w:rPr>
        <w:t xml:space="preserve">   </w:t>
      </w:r>
      <w:r w:rsidRPr="00DB4719">
        <w:rPr>
          <w:rFonts w:ascii="Times New Roman" w:hAnsi="Times New Roman" w:cs="Times New Roman"/>
          <w:b/>
        </w:rPr>
        <w:t xml:space="preserve"> </w:t>
      </w:r>
      <w:r w:rsidRPr="00DB4719">
        <w:rPr>
          <w:rFonts w:ascii="Times New Roman" w:hAnsi="Times New Roman" w:cs="Times New Roman"/>
          <w:u w:val="single"/>
        </w:rPr>
        <w:t>преподаватель обществознания</w:t>
      </w:r>
      <w:r>
        <w:rPr>
          <w:rFonts w:ascii="Times New Roman" w:hAnsi="Times New Roman" w:cs="Times New Roman"/>
          <w:u w:val="single"/>
        </w:rPr>
        <w:t>, экономики</w:t>
      </w:r>
      <w:r w:rsidRPr="00DB4719">
        <w:rPr>
          <w:rFonts w:ascii="Times New Roman" w:hAnsi="Times New Roman" w:cs="Times New Roman"/>
          <w:b/>
        </w:rPr>
        <w:t xml:space="preserve">                                  </w:t>
      </w:r>
      <w:proofErr w:type="spellStart"/>
      <w:r w:rsidRPr="00DB4719">
        <w:rPr>
          <w:rFonts w:ascii="Times New Roman" w:hAnsi="Times New Roman" w:cs="Times New Roman"/>
          <w:u w:val="single"/>
        </w:rPr>
        <w:t>Н.Е.Гороховцева</w:t>
      </w:r>
      <w:proofErr w:type="spellEnd"/>
      <w:r w:rsidRPr="00DB4719">
        <w:rPr>
          <w:rFonts w:ascii="Times New Roman" w:hAnsi="Times New Roman" w:cs="Times New Roman"/>
          <w:u w:val="single"/>
        </w:rPr>
        <w:t xml:space="preserve"> </w:t>
      </w:r>
    </w:p>
    <w:p w:rsidR="00DB4719" w:rsidRPr="00DB4719" w:rsidRDefault="00DB4719" w:rsidP="00DB4719">
      <w:pPr>
        <w:tabs>
          <w:tab w:val="left" w:pos="622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DB4719">
        <w:rPr>
          <w:rFonts w:ascii="Times New Roman" w:hAnsi="Times New Roman" w:cs="Times New Roman"/>
          <w:b/>
        </w:rPr>
        <w:t xml:space="preserve"> </w:t>
      </w:r>
      <w:r w:rsidRPr="00DB4719">
        <w:rPr>
          <w:rFonts w:ascii="Times New Roman" w:hAnsi="Times New Roman" w:cs="Times New Roman"/>
        </w:rPr>
        <w:t xml:space="preserve">(место работы)                        </w:t>
      </w:r>
      <w:r w:rsidRPr="00DB4719">
        <w:rPr>
          <w:rFonts w:ascii="Times New Roman" w:hAnsi="Times New Roman" w:cs="Times New Roman"/>
          <w:sz w:val="16"/>
          <w:szCs w:val="16"/>
        </w:rPr>
        <w:t xml:space="preserve">(занимаемая должность)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DB4719">
        <w:rPr>
          <w:rFonts w:ascii="Times New Roman" w:hAnsi="Times New Roman" w:cs="Times New Roman"/>
          <w:sz w:val="16"/>
          <w:szCs w:val="16"/>
        </w:rPr>
        <w:t xml:space="preserve">  (инициалы, фамилия)</w:t>
      </w:r>
    </w:p>
    <w:p w:rsidR="00DB4719" w:rsidRPr="00DB4719" w:rsidRDefault="00DB4719" w:rsidP="00DB4719">
      <w:pPr>
        <w:tabs>
          <w:tab w:val="left" w:pos="6225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DB4719" w:rsidRDefault="00DB4719" w:rsidP="00DB4719">
      <w:pPr>
        <w:tabs>
          <w:tab w:val="left" w:pos="6225"/>
        </w:tabs>
        <w:spacing w:after="0"/>
        <w:rPr>
          <w:sz w:val="16"/>
          <w:szCs w:val="16"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/>
        </w:rPr>
      </w:pPr>
    </w:p>
    <w:p w:rsidR="00DB4719" w:rsidRDefault="00DB4719" w:rsidP="00DB4719">
      <w:pPr>
        <w:tabs>
          <w:tab w:val="left" w:pos="6225"/>
        </w:tabs>
        <w:rPr>
          <w:sz w:val="16"/>
          <w:szCs w:val="16"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C216A" w:rsidRDefault="007C216A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C216A" w:rsidRDefault="007C216A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B4719" w:rsidRPr="00F0341A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DB4719" w:rsidRPr="00271C59" w:rsidTr="00DB4719">
        <w:tc>
          <w:tcPr>
            <w:tcW w:w="8028" w:type="dxa"/>
          </w:tcPr>
          <w:p w:rsidR="007C216A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 xml:space="preserve">Одобрено на заседании 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DB4719">
              <w:rPr>
                <w:rFonts w:ascii="Times New Roman" w:hAnsi="Times New Roman" w:cs="Times New Roman"/>
              </w:rPr>
              <w:t>_________________________________________________________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Протокол №_______ от «_____» _________ 20____г.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Председатель МК ________________________ /______________/</w:t>
            </w:r>
          </w:p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4719" w:rsidRPr="00271C59" w:rsidTr="00DB4719">
        <w:tc>
          <w:tcPr>
            <w:tcW w:w="8028" w:type="dxa"/>
          </w:tcPr>
          <w:p w:rsidR="00DB4719" w:rsidRPr="00DB4719" w:rsidRDefault="00DB4719" w:rsidP="00DB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7C2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B4719" w:rsidRPr="009C5C10" w:rsidRDefault="00DB4719" w:rsidP="00DB4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</w:p>
    <w:p w:rsidR="00B6729B" w:rsidRPr="00DB4719" w:rsidRDefault="00B6729B" w:rsidP="00902179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B4719">
        <w:rPr>
          <w:rFonts w:ascii="Times New Roman" w:eastAsia="Times New Roman" w:hAnsi="Times New Roman" w:cs="Times New Roman"/>
          <w:b/>
          <w:sz w:val="28"/>
        </w:rPr>
        <w:t>Паспорт</w:t>
      </w:r>
    </w:p>
    <w:p w:rsidR="00B6729B" w:rsidRDefault="00B6729B" w:rsidP="00902179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комплекта контрольно-оценочных средств</w:t>
      </w:r>
    </w:p>
    <w:p w:rsidR="00DB4719" w:rsidRPr="00DB4719" w:rsidRDefault="00DB4719" w:rsidP="00902179">
      <w:pPr>
        <w:pStyle w:val="a5"/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71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B4719" w:rsidRPr="00DB4719" w:rsidRDefault="00DB4719" w:rsidP="00DB471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b/>
          <w:bCs/>
        </w:rPr>
        <w:t> </w:t>
      </w:r>
      <w:r w:rsidRPr="00DB4719">
        <w:rPr>
          <w:rFonts w:ascii="Times New Roman" w:hAnsi="Times New Roman" w:cs="Times New Roman"/>
          <w:b/>
          <w:bCs/>
          <w:sz w:val="24"/>
          <w:szCs w:val="24"/>
        </w:rPr>
        <w:t>1.1 Область применения</w:t>
      </w:r>
      <w:r w:rsidRPr="00DB4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DB4719">
        <w:rPr>
          <w:rFonts w:ascii="Times New Roman" w:hAnsi="Times New Roman" w:cs="Times New Roman"/>
          <w:b/>
          <w:bCs/>
          <w:sz w:val="24"/>
          <w:szCs w:val="24"/>
        </w:rPr>
        <w:t>«Экономика организации»</w:t>
      </w:r>
      <w:r w:rsidRPr="00DB4719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пределах ОПОП СПО.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 xml:space="preserve">КОС разработаны в соответствии с требованиями основной профессиональной образовательной программы естественнонаучного профиля специальности СПО  </w:t>
      </w:r>
      <w:r w:rsidRPr="00DB4719">
        <w:rPr>
          <w:rFonts w:ascii="Times New Roman" w:hAnsi="Times New Roman" w:cs="Times New Roman"/>
          <w:b/>
        </w:rPr>
        <w:t>38.02.04 Коммерция (по отраслям)</w:t>
      </w:r>
      <w:r w:rsidRPr="00DB4719">
        <w:rPr>
          <w:rFonts w:ascii="Times New Roman" w:hAnsi="Times New Roman" w:cs="Times New Roman"/>
          <w:sz w:val="24"/>
          <w:szCs w:val="24"/>
        </w:rPr>
        <w:t xml:space="preserve">; и рабочей программой учебной дисциплины </w:t>
      </w:r>
      <w:r w:rsidRPr="00DB4719">
        <w:rPr>
          <w:rFonts w:ascii="Times New Roman" w:hAnsi="Times New Roman" w:cs="Times New Roman"/>
          <w:b/>
          <w:bCs/>
          <w:iCs/>
          <w:sz w:val="24"/>
          <w:szCs w:val="24"/>
        </w:rPr>
        <w:t>«Экономика организации».</w:t>
      </w:r>
      <w:r w:rsidRPr="00DB4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4719">
        <w:rPr>
          <w:rFonts w:ascii="Times New Roman" w:hAnsi="Times New Roman" w:cs="Times New Roman"/>
          <w:sz w:val="24"/>
          <w:szCs w:val="24"/>
        </w:rPr>
        <w:t xml:space="preserve">Учебная дисциплина, в соответствии с учебным планом, изучается на втором курсе в первом и во втором семестрах и завершается дифференцированным зачетом. </w:t>
      </w: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DB4719" w:rsidRPr="00DB4719" w:rsidRDefault="00DB4719" w:rsidP="00DB47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4719">
        <w:rPr>
          <w:rFonts w:ascii="Times New Roman" w:hAnsi="Times New Roman" w:cs="Times New Roman"/>
          <w:b/>
          <w:i/>
          <w:sz w:val="24"/>
          <w:szCs w:val="24"/>
        </w:rPr>
        <w:t>1.2 Результаты освоения учебной дисциплины, подлежащие проверке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DB4719" w:rsidRPr="00DB4719" w:rsidTr="00DB4719">
        <w:tc>
          <w:tcPr>
            <w:tcW w:w="6204" w:type="dxa"/>
            <w:vAlign w:val="center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4719">
              <w:rPr>
                <w:rFonts w:ascii="Times New Roman" w:hAnsi="Times New Roman" w:cs="Times New Roman"/>
                <w:b/>
                <w:i/>
              </w:rPr>
              <w:t>Результаты обучения</w:t>
            </w:r>
          </w:p>
        </w:tc>
        <w:tc>
          <w:tcPr>
            <w:tcW w:w="3367" w:type="dxa"/>
            <w:vAlign w:val="center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B4719">
              <w:rPr>
                <w:rFonts w:ascii="Times New Roman" w:hAnsi="Times New Roman" w:cs="Times New Roman"/>
                <w:b/>
                <w:bCs/>
                <w:i/>
              </w:rPr>
              <w:t>Формы и методы контроля и оценки результатов обучения</w:t>
            </w:r>
          </w:p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B4719" w:rsidRPr="00DB4719" w:rsidTr="00DB4719">
        <w:tc>
          <w:tcPr>
            <w:tcW w:w="6204" w:type="dxa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4719">
              <w:rPr>
                <w:rFonts w:ascii="Times New Roman" w:hAnsi="Times New Roman" w:cs="Times New Roman"/>
                <w:b/>
                <w:i/>
              </w:rPr>
              <w:t>Умения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определять организационно-правовые формы предприятий;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находить и использовать необходимую экономическую информацию;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определять состав материальных, трудовых и финансовых ресурсов организации;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рассчитывать по принятой методологии основные технико-экономические показатели деятельности организации</w:t>
            </w:r>
          </w:p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367" w:type="dxa"/>
          </w:tcPr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ответы, домашняя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ответы, домашняя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ответы, домашняя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занятия, домашняя работа</w:t>
            </w:r>
          </w:p>
        </w:tc>
      </w:tr>
      <w:tr w:rsidR="00DB4719" w:rsidRPr="00DB4719" w:rsidTr="00DB4719">
        <w:tc>
          <w:tcPr>
            <w:tcW w:w="6204" w:type="dxa"/>
          </w:tcPr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4719">
              <w:rPr>
                <w:rFonts w:ascii="Times New Roman" w:hAnsi="Times New Roman" w:cs="Times New Roman"/>
                <w:b/>
                <w:i/>
              </w:rPr>
              <w:t>Знания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сущность организации, ее роль в экономике;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принципы и методы управления основными и оборотными средствами;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организация производственного процесса;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состав материальных, трудовых и финансовых ресурсов, показатели их эффективного использования;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механизмы ценообразования;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формы оплаты труда;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основные технико-экономические показатели деятельности организации и методик их расчета</w:t>
            </w:r>
          </w:p>
          <w:p w:rsidR="00DB4719" w:rsidRPr="00DB4719" w:rsidRDefault="00DB4719" w:rsidP="00DB471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367" w:type="dxa"/>
          </w:tcPr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тестирование</w:t>
            </w:r>
          </w:p>
          <w:p w:rsidR="00DB4719" w:rsidRPr="00DB4719" w:rsidRDefault="00DB4719" w:rsidP="00DB4719">
            <w:pPr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занятия, контрольная работа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устные ответы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практические занятия,</w:t>
            </w:r>
          </w:p>
          <w:p w:rsidR="00DB4719" w:rsidRPr="00DB4719" w:rsidRDefault="00DB4719" w:rsidP="00DB4719">
            <w:pPr>
              <w:jc w:val="both"/>
              <w:rPr>
                <w:rFonts w:ascii="Times New Roman" w:hAnsi="Times New Roman" w:cs="Times New Roman"/>
              </w:rPr>
            </w:pPr>
            <w:r w:rsidRPr="00DB4719">
              <w:rPr>
                <w:rFonts w:ascii="Times New Roman" w:hAnsi="Times New Roman" w:cs="Times New Roman"/>
              </w:rPr>
              <w:t>тестирование</w:t>
            </w:r>
          </w:p>
        </w:tc>
      </w:tr>
    </w:tbl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Pr="00DB4719" w:rsidRDefault="00DB4719" w:rsidP="00DB471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DB4719" w:rsidRDefault="00DB4719" w:rsidP="00DB4719">
      <w:pPr>
        <w:spacing w:after="0" w:line="240" w:lineRule="auto"/>
        <w:jc w:val="both"/>
        <w:rPr>
          <w:rFonts w:cstheme="minorHAnsi"/>
          <w:i/>
        </w:rPr>
      </w:pPr>
    </w:p>
    <w:p w:rsidR="00902179" w:rsidRDefault="00902179" w:rsidP="00B672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02179" w:rsidRDefault="00902179" w:rsidP="00B672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6729B" w:rsidRPr="005957E5" w:rsidRDefault="00B6729B" w:rsidP="00B672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957E5">
        <w:rPr>
          <w:rFonts w:ascii="Times New Roman" w:eastAsia="Times New Roman" w:hAnsi="Times New Roman" w:cs="Times New Roman"/>
          <w:i/>
          <w:sz w:val="24"/>
          <w:szCs w:val="24"/>
        </w:rPr>
        <w:t>Таблица 1</w:t>
      </w:r>
    </w:p>
    <w:tbl>
      <w:tblPr>
        <w:tblW w:w="107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2633"/>
        <w:gridCol w:w="3480"/>
        <w:gridCol w:w="3093"/>
        <w:gridCol w:w="996"/>
      </w:tblGrid>
      <w:tr w:rsidR="00B6729B" w:rsidRPr="005957E5" w:rsidTr="00DB4719">
        <w:trPr>
          <w:gridAfter w:val="1"/>
          <w:wAfter w:w="996" w:type="dxa"/>
          <w:trHeight w:val="17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 дидактические единицы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 компетенции или их компоненты (</w:t>
            </w:r>
            <w:proofErr w:type="gramStart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0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ПК (знания, умения, практический опыт)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7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тестовых заданий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1.  Организация и управление производственной деятельностью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suppressAutoHyphens/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1.- </w:t>
            </w: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 xml:space="preserve"> ОК 10.</w:t>
            </w:r>
          </w:p>
          <w:p w:rsidR="00B6729B" w:rsidRPr="00E05AFE" w:rsidRDefault="00B6729B" w:rsidP="00DB4719">
            <w:pPr>
              <w:suppressAutoHyphens/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ПК 2.2 – 2.4, . ПК 4.1-4.4.</w:t>
            </w:r>
          </w:p>
          <w:p w:rsidR="00B6729B" w:rsidRPr="00E05AFE" w:rsidRDefault="00B6729B" w:rsidP="00DB4719">
            <w:pPr>
              <w:pStyle w:val="a3"/>
              <w:ind w:left="180" w:right="46" w:firstLine="0"/>
              <w:jc w:val="left"/>
              <w:rPr>
                <w:sz w:val="24"/>
                <w:szCs w:val="24"/>
              </w:rPr>
            </w:pPr>
            <w:r w:rsidRPr="00E05AFE">
              <w:rPr>
                <w:b/>
                <w:sz w:val="24"/>
                <w:szCs w:val="24"/>
              </w:rPr>
              <w:t>уметь</w:t>
            </w:r>
            <w:r w:rsidRPr="00E05AFE">
              <w:rPr>
                <w:sz w:val="24"/>
                <w:szCs w:val="24"/>
              </w:rPr>
              <w:t>: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определять  организационно-правовые формы организаций;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заполнять первичные документы по экономической деятельности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находить и использовать необходимую экономическую информацию;</w:t>
            </w:r>
          </w:p>
          <w:p w:rsidR="00B6729B" w:rsidRPr="00E05AFE" w:rsidRDefault="00B6729B" w:rsidP="00DB4719">
            <w:pPr>
              <w:pStyle w:val="a3"/>
              <w:ind w:left="180" w:right="46"/>
              <w:jc w:val="left"/>
              <w:rPr>
                <w:b/>
                <w:sz w:val="24"/>
                <w:szCs w:val="24"/>
              </w:rPr>
            </w:pPr>
          </w:p>
          <w:p w:rsidR="00B6729B" w:rsidRPr="00E05AFE" w:rsidRDefault="00B6729B" w:rsidP="00DB4719">
            <w:pPr>
              <w:pStyle w:val="a3"/>
              <w:ind w:left="180" w:right="46" w:firstLine="0"/>
              <w:jc w:val="left"/>
              <w:rPr>
                <w:sz w:val="24"/>
                <w:szCs w:val="24"/>
              </w:rPr>
            </w:pPr>
            <w:r w:rsidRPr="00E05AFE">
              <w:rPr>
                <w:b/>
                <w:sz w:val="24"/>
                <w:szCs w:val="24"/>
              </w:rPr>
              <w:t>знать</w:t>
            </w:r>
            <w:r w:rsidRPr="00E05AFE">
              <w:rPr>
                <w:sz w:val="24"/>
                <w:szCs w:val="24"/>
              </w:rPr>
              <w:t>: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сущность организации, как основного звена экономики отраслей;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принципы построения экономической системы организации;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основными и оборотными средствами и оценку эффективности их использования;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организацию производственного и технологического процессов; 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 материальных, трудовых и финансовых ресурсов организации, показатели их </w:t>
            </w: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эффективного использования;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способы экономии ресурсов, энергосберегающие технологии; 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механизмы ценообразования, формы оплаты труда;</w:t>
            </w:r>
          </w:p>
          <w:p w:rsidR="00B6729B" w:rsidRPr="00E05AFE" w:rsidRDefault="00B6729B" w:rsidP="00DB4719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расчета;</w:t>
            </w:r>
          </w:p>
          <w:p w:rsidR="00B6729B" w:rsidRPr="00E05AFE" w:rsidRDefault="00B6729B" w:rsidP="00DB4719">
            <w:pPr>
              <w:pStyle w:val="a3"/>
              <w:numPr>
                <w:ilvl w:val="0"/>
                <w:numId w:val="2"/>
              </w:numPr>
              <w:ind w:left="360"/>
              <w:jc w:val="left"/>
              <w:rPr>
                <w:bCs/>
                <w:color w:val="000000"/>
                <w:sz w:val="24"/>
                <w:szCs w:val="24"/>
              </w:rPr>
            </w:pPr>
            <w:r w:rsidRPr="00E05AFE">
              <w:rPr>
                <w:bCs/>
                <w:color w:val="000000"/>
                <w:sz w:val="24"/>
                <w:szCs w:val="24"/>
              </w:rPr>
              <w:t>аспекты развития отрасли, организацию хозяйствующих субъектов в рыночной экономике.</w:t>
            </w:r>
          </w:p>
          <w:p w:rsidR="00B6729B" w:rsidRPr="00E05AFE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7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E05AFE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2.  Производственные ресурсы предприятия и показатели их использования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3. Трудовые ресурсы предприятия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3. Себестоимость. Цена. Прибыль и рентабельность.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5.  Материально-техническое снабжение и сбыт на предприятии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6. Инвестирование в деятельности предприятий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 xml:space="preserve">Раздел 7.  </w:t>
            </w:r>
            <w:r w:rsidRPr="00E05AFE">
              <w:rPr>
                <w:rFonts w:ascii="Times New Roman" w:hAnsi="Times New Roman" w:cs="Times New Roman"/>
                <w:iCs/>
                <w:sz w:val="24"/>
                <w:szCs w:val="24"/>
              </w:rPr>
              <w:t>Финансы  и планирование деятельности предприятия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6729B" w:rsidRPr="005957E5" w:rsidTr="00DB4719">
        <w:trPr>
          <w:gridAfter w:val="1"/>
          <w:wAfter w:w="996" w:type="dxa"/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E05AFE" w:rsidRDefault="00B6729B" w:rsidP="00DB47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FE">
              <w:rPr>
                <w:rFonts w:ascii="Times New Roman" w:hAnsi="Times New Roman" w:cs="Times New Roman"/>
                <w:sz w:val="24"/>
                <w:szCs w:val="24"/>
              </w:rPr>
              <w:t>Раздел 8. Маркетинговые стратегии предприятия</w:t>
            </w:r>
          </w:p>
        </w:tc>
        <w:tc>
          <w:tcPr>
            <w:tcW w:w="3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729B" w:rsidRPr="005957E5" w:rsidTr="00DB4719">
        <w:trPr>
          <w:trHeight w:val="1"/>
        </w:trPr>
        <w:tc>
          <w:tcPr>
            <w:tcW w:w="6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7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5957E5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6" w:type="dxa"/>
          </w:tcPr>
          <w:p w:rsidR="00B6729B" w:rsidRDefault="00B6729B" w:rsidP="00DB4719">
            <w:pPr>
              <w:suppressAutoHyphens/>
              <w:spacing w:after="0" w:line="240" w:lineRule="auto"/>
              <w:ind w:left="-180" w:firstLine="180"/>
              <w:jc w:val="center"/>
            </w:pPr>
          </w:p>
        </w:tc>
      </w:tr>
    </w:tbl>
    <w:p w:rsidR="00B6729B" w:rsidRPr="005957E5" w:rsidRDefault="00B6729B" w:rsidP="00B672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729B" w:rsidRPr="007C606D" w:rsidRDefault="00B6729B" w:rsidP="00B672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4719">
        <w:rPr>
          <w:rFonts w:ascii="Times New Roman" w:eastAsia="Times New Roman" w:hAnsi="Times New Roman" w:cs="Times New Roman"/>
          <w:sz w:val="24"/>
          <w:szCs w:val="24"/>
        </w:rPr>
        <w:t xml:space="preserve"> Допустимое время выполнения теста </w:t>
      </w:r>
      <w:r w:rsidRPr="00DB4719">
        <w:rPr>
          <w:rFonts w:ascii="Times New Roman" w:eastAsia="Times New Roman" w:hAnsi="Times New Roman" w:cs="Times New Roman"/>
          <w:sz w:val="24"/>
          <w:szCs w:val="24"/>
          <w:u w:val="single"/>
        </w:rPr>
        <w:t>40 минут</w:t>
      </w: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B4719">
        <w:rPr>
          <w:rFonts w:ascii="Times New Roman" w:eastAsia="Times New Roman" w:hAnsi="Times New Roman" w:cs="Times New Roman"/>
          <w:sz w:val="24"/>
          <w:szCs w:val="24"/>
        </w:rPr>
        <w:t xml:space="preserve">Средне допустимое количество тестовых заданий для студента </w:t>
      </w:r>
      <w:r w:rsidRPr="00DB47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120</w:t>
      </w: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4719">
        <w:rPr>
          <w:rFonts w:ascii="Times New Roman" w:eastAsia="Times New Roman" w:hAnsi="Times New Roman" w:cs="Times New Roman"/>
          <w:sz w:val="24"/>
          <w:szCs w:val="24"/>
        </w:rPr>
        <w:t>Таблица перевода результатов оценивания теста в шкалу оценки</w:t>
      </w:r>
    </w:p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B6729B" w:rsidRPr="00DB4719" w:rsidTr="00DB4719">
        <w:trPr>
          <w:trHeight w:val="1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B6729B" w:rsidRPr="00DB4719" w:rsidTr="00DB4719">
        <w:trPr>
          <w:trHeight w:val="424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6729B" w:rsidRPr="00DB4719" w:rsidTr="00DB4719">
        <w:trPr>
          <w:trHeight w:val="289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128-150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113-127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90-112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0-89</w:t>
            </w:r>
          </w:p>
        </w:tc>
      </w:tr>
      <w:tr w:rsidR="00B6729B" w:rsidRPr="00DB4719" w:rsidTr="00DB4719">
        <w:trPr>
          <w:trHeight w:val="289"/>
        </w:trPr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85%  и выше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76-84%</w:t>
            </w:r>
          </w:p>
        </w:tc>
        <w:tc>
          <w:tcPr>
            <w:tcW w:w="2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75-60%</w:t>
            </w: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59%</w:t>
            </w:r>
          </w:p>
        </w:tc>
      </w:tr>
    </w:tbl>
    <w:p w:rsidR="00B6729B" w:rsidRPr="00DB4719" w:rsidRDefault="00B6729B" w:rsidP="00B6729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br w:type="page"/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3"/>
        <w:gridCol w:w="7426"/>
        <w:gridCol w:w="8"/>
        <w:gridCol w:w="1227"/>
      </w:tblGrid>
      <w:tr w:rsidR="00B6729B" w:rsidRPr="00A2066E" w:rsidTr="00DB4719">
        <w:trPr>
          <w:trHeight w:val="465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proofErr w:type="gramStart"/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коммерческой организации осуществляется…</w:t>
            </w:r>
          </w:p>
          <w:p w:rsidR="00B6729B" w:rsidRDefault="00B6729B" w:rsidP="00B6729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61D30">
              <w:rPr>
                <w:rFonts w:ascii="Times New Roman" w:hAnsi="Times New Roman" w:cs="Times New Roman"/>
                <w:sz w:val="24"/>
                <w:szCs w:val="24"/>
              </w:rPr>
              <w:t>органах министерства юстиции.</w:t>
            </w:r>
          </w:p>
          <w:p w:rsidR="00B6729B" w:rsidRDefault="00B6729B" w:rsidP="00B6729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государственной регистрационной палате РФ при Министерстве юстиции РФ</w:t>
            </w:r>
          </w:p>
          <w:p w:rsidR="00B6729B" w:rsidRPr="00361D30" w:rsidRDefault="00B6729B" w:rsidP="00B6729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органах местного самоуправления.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Какие организации признаются коммерческими</w:t>
            </w:r>
          </w:p>
          <w:p w:rsidR="00B6729B" w:rsidRDefault="00B6729B" w:rsidP="00B6729B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 организации, имеющие самостоятельный баланс или смету;</w:t>
            </w:r>
          </w:p>
          <w:p w:rsidR="00B6729B" w:rsidRDefault="00B6729B" w:rsidP="00B6729B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 организации, получающие прибыль, независимо от своей деятельности;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преследующие в качестве основной цели своей деятельности извлечение прибыли.</w:t>
            </w:r>
          </w:p>
          <w:p w:rsidR="00B6729B" w:rsidRPr="00A2066E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акая организация является юридическим лицом:</w:t>
            </w:r>
          </w:p>
          <w:p w:rsidR="00B6729B" w:rsidRDefault="00B6729B" w:rsidP="00B6729B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имеющая в собственности, хозяйственном ведении, оперативном управлении обособленное имущество, отвечающая по своим обязательствам этим имуществом, может от своего имени приобретать и осуществлять имущественные  и личные имущественные права, вести обязанности, выступать в судебных органах; </w:t>
            </w:r>
          </w:p>
          <w:p w:rsidR="00B6729B" w:rsidRDefault="00B6729B" w:rsidP="00B6729B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имеющая в собственности имущество;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имеющая свой баланс и расчетный счет в банке.</w:t>
            </w:r>
          </w:p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Учредителем акционерного общества может быть…</w:t>
            </w:r>
          </w:p>
          <w:p w:rsidR="00B6729B" w:rsidRDefault="00B6729B" w:rsidP="00B6729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физические лица Российской Федерации;</w:t>
            </w:r>
          </w:p>
          <w:p w:rsidR="00B6729B" w:rsidRDefault="00B6729B" w:rsidP="00B6729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юридические лица Российской федерации;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юридические лица Российской Федерации и иностранные физические и юридические лица в соответствии с законодательством. </w:t>
            </w:r>
          </w:p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ответственность несут члены товарищества на вере по его обязательствам?</w:t>
            </w:r>
          </w:p>
          <w:p w:rsidR="00B6729B" w:rsidRDefault="00B6729B" w:rsidP="00B6729B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члены и члены-вкладчики несут полную ответственность;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члены и члены-вкладчики несут полную солидарную ответственность;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члены несут полную солидарную ответственность, а члены вкладчики – в пределах вклада в имущество товарищества.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права имеет собственник в отношении принадлежащего ему имущества?</w:t>
            </w:r>
          </w:p>
          <w:p w:rsidR="00B6729B" w:rsidRDefault="00B6729B" w:rsidP="00B6729B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владения;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владения и пользования;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владения, пользования и распоряжения.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унитарным предприятием имущество закрепляется – </w:t>
            </w:r>
          </w:p>
          <w:p w:rsidR="00B6729B" w:rsidRDefault="00B6729B" w:rsidP="00B6729B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праве собственности;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праве хозяйственного ведения или оперативного управления; +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Передается по договору аренды.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679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Организационно-правовые формы предпринимательской деятельности:</w:t>
            </w:r>
          </w:p>
          <w:p w:rsidR="00B6729B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Акционерное общество; </w:t>
            </w:r>
          </w:p>
          <w:p w:rsidR="00B6729B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предприятие;</w:t>
            </w:r>
          </w:p>
          <w:p w:rsidR="00B6729B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Концерны;</w:t>
            </w:r>
          </w:p>
          <w:p w:rsidR="00B6729B" w:rsidRPr="00045EC6" w:rsidRDefault="00B6729B" w:rsidP="00B6729B">
            <w:pPr>
              <w:pStyle w:val="a5"/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Малые предприятия.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типам производственной системы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Предметный; </w:t>
            </w:r>
          </w:p>
          <w:p w:rsidR="00B6729B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Технологический;</w:t>
            </w:r>
          </w:p>
          <w:p w:rsidR="00B6729B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Массовый;</w:t>
            </w:r>
          </w:p>
          <w:p w:rsidR="00B6729B" w:rsidRPr="00045EC6" w:rsidRDefault="00B6729B" w:rsidP="00B6729B">
            <w:pPr>
              <w:pStyle w:val="a5"/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Серийный.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расчета производственной мощности используется следующий состав оборудования: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Наличное оборудование; </w:t>
            </w:r>
          </w:p>
          <w:p w:rsidR="00B6729B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Установленное оборудование;</w:t>
            </w:r>
          </w:p>
          <w:p w:rsidR="00B6729B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 работающее оборудование;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Установленное и неустановленное оборудование.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производственной мощности принимаются следующие нормы производительности оборудования: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Паспортная; </w:t>
            </w:r>
          </w:p>
          <w:p w:rsidR="00B6729B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 обоснованная; </w:t>
            </w:r>
          </w:p>
          <w:p w:rsidR="00B6729B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Плановая;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производственной мощности используется фонд времени работы оборудования: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Календарный;</w:t>
            </w:r>
          </w:p>
          <w:p w:rsidR="00B6729B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Режимный;</w:t>
            </w:r>
          </w:p>
          <w:p w:rsidR="00B6729B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Плановый; 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из разделов плана развития предприятия является центральным?</w:t>
            </w:r>
          </w:p>
          <w:p w:rsidR="00B6729B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мощность;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технического развития;</w:t>
            </w:r>
          </w:p>
          <w:p w:rsidR="00B6729B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маркетинга;</w:t>
            </w:r>
          </w:p>
          <w:p w:rsidR="00B6729B" w:rsidRPr="00190AED" w:rsidRDefault="00B6729B" w:rsidP="00B6729B">
            <w:pPr>
              <w:pStyle w:val="a5"/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Производственная программа.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Назовите, какой из разделов плана развития предприятия определяет максимально возможный годовой объем выпуска продукции:</w:t>
            </w:r>
          </w:p>
          <w:p w:rsidR="00B6729B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программа;</w:t>
            </w:r>
          </w:p>
          <w:p w:rsidR="00B6729B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технического развития;</w:t>
            </w:r>
          </w:p>
          <w:p w:rsidR="00B6729B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Производственная мощность; </w:t>
            </w:r>
          </w:p>
          <w:p w:rsidR="00B6729B" w:rsidRPr="00B20288" w:rsidRDefault="00B6729B" w:rsidP="00B6729B">
            <w:pPr>
              <w:pStyle w:val="a5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капитальных вложений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стоимостным показателям производственной программы предприятия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Товарная продукция; </w:t>
            </w:r>
          </w:p>
          <w:p w:rsidR="00B6729B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Реализованная продукция; </w:t>
            </w:r>
          </w:p>
          <w:p w:rsidR="00B6729B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1 руб. товарной продукции;</w:t>
            </w:r>
          </w:p>
          <w:p w:rsidR="00B6729B" w:rsidRPr="00B20288" w:rsidRDefault="00B6729B" w:rsidP="00B6729B">
            <w:pPr>
              <w:pStyle w:val="a5"/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Валовая продукция.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Базой для составления производственной программы является план производства продукции:</w:t>
            </w:r>
          </w:p>
          <w:p w:rsidR="00B6729B" w:rsidRDefault="00B6729B" w:rsidP="00B6729B">
            <w:pPr>
              <w:pStyle w:val="a5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натуральных измерителях; </w:t>
            </w:r>
          </w:p>
          <w:p w:rsidR="00B6729B" w:rsidRDefault="00B6729B" w:rsidP="00B6729B">
            <w:pPr>
              <w:pStyle w:val="a5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стоимостных измерителях;</w:t>
            </w:r>
          </w:p>
          <w:p w:rsidR="00B6729B" w:rsidRPr="00045EC6" w:rsidRDefault="00B6729B" w:rsidP="00B6729B">
            <w:pPr>
              <w:pStyle w:val="a5"/>
              <w:numPr>
                <w:ilvl w:val="0"/>
                <w:numId w:val="6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трудовых измерителях.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Промышленно-производственный персонал объединяет-</w:t>
            </w:r>
          </w:p>
          <w:p w:rsidR="00B6729B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персонал, работающий на промышленном предприятии;</w:t>
            </w:r>
          </w:p>
          <w:p w:rsidR="00B6729B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Весь персонал, связанный с промышленным производством; </w:t>
            </w:r>
          </w:p>
          <w:p w:rsidR="00B6729B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работающих в подсобном хозяйстве;</w:t>
            </w:r>
          </w:p>
          <w:p w:rsidR="00B6729B" w:rsidRPr="004141E3" w:rsidRDefault="00B6729B" w:rsidP="00B6729B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учеников и пожарно-сторожевую охрану.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специалистам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механик</w:t>
            </w:r>
          </w:p>
          <w:p w:rsidR="00B6729B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агент;</w:t>
            </w:r>
          </w:p>
          <w:p w:rsidR="00B6729B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кассир;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инженер-механик.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определяет-</w:t>
            </w:r>
          </w:p>
          <w:p w:rsidR="00B6729B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труда на производство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рабочего времени на производство единицы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продукции производимой в единицу времени;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продукции высшего качества.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эффективность использования трудовых ресурсов предприятия</w:t>
            </w:r>
          </w:p>
          <w:p w:rsidR="00B6729B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выработка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57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валовая продукция;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ресурсов труда.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Явочная 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учитывает –</w:t>
            </w:r>
          </w:p>
          <w:p w:rsidR="00B6729B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весь 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числящихся на предприятии;</w:t>
            </w:r>
          </w:p>
          <w:p w:rsidR="00B6729B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занятых в основном производственном процессе;</w:t>
            </w:r>
          </w:p>
          <w:p w:rsidR="00B6729B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ежедневно выходящих на работу; 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 вспомогательных цехов.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Списочная 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учитывает –</w:t>
            </w:r>
          </w:p>
          <w:p w:rsidR="00B6729B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весь 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числящихся на предприятии; </w:t>
            </w:r>
          </w:p>
          <w:p w:rsidR="00B6729B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занятых в основном производстве;</w:t>
            </w:r>
          </w:p>
          <w:p w:rsidR="00B6729B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ежедневно выходящих на работу;</w:t>
            </w:r>
          </w:p>
          <w:p w:rsidR="00B6729B" w:rsidRPr="00A0795F" w:rsidRDefault="00B6729B" w:rsidP="00B6729B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 подсобных и побочных производств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списочного состава определяется –</w:t>
            </w:r>
          </w:p>
          <w:p w:rsidR="00B6729B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явочной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списочной;</w:t>
            </w:r>
          </w:p>
          <w:p w:rsidR="00B6729B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календарного фонда времени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номинальному;</w:t>
            </w:r>
          </w:p>
          <w:p w:rsidR="00B6729B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списочной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явочной; 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отношением номинального фонда времени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календарному.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эффективности использования трудовых ресурсов –</w:t>
            </w:r>
          </w:p>
          <w:p w:rsidR="00B6729B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оборачиваемость, коэффициент списочного состава;</w:t>
            </w:r>
          </w:p>
          <w:p w:rsidR="00B6729B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выработка, трудоемкость; </w:t>
            </w:r>
          </w:p>
          <w:p w:rsidR="00B6729B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сменности;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рентабельность производства.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Повременная оплата труда применяется в случаях</w:t>
            </w:r>
          </w:p>
          <w:p w:rsidR="00B6729B" w:rsidRDefault="00B6729B" w:rsidP="00B6729B">
            <w:pPr>
              <w:pStyle w:val="a5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отсутствуют количественные показатели выработки; </w:t>
            </w:r>
          </w:p>
          <w:p w:rsidR="00B6729B" w:rsidRDefault="00B6729B" w:rsidP="00B6729B">
            <w:pPr>
              <w:pStyle w:val="a5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рабочий отказывается от применения сдельной оплаты труда;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рабочий не может оказывать непосредственного влияния на увеличение выпуска продукции.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Сдельная форма оплаты труда стимулирует</w:t>
            </w:r>
          </w:p>
          <w:p w:rsidR="00B6729B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качественные показатели работы;</w:t>
            </w:r>
          </w:p>
          <w:p w:rsidR="00B6729B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количественные показатели работы; </w:t>
            </w:r>
          </w:p>
          <w:p w:rsidR="00B6729B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ручного труда;</w:t>
            </w:r>
          </w:p>
          <w:p w:rsidR="00B6729B" w:rsidRPr="005A78B5" w:rsidRDefault="00B6729B" w:rsidP="00B6729B">
            <w:pPr>
              <w:pStyle w:val="a5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экономию материальных ресурсов.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неотработанное время включает в себя оплату:</w:t>
            </w:r>
          </w:p>
          <w:p w:rsidR="00B6729B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единовременных премий;</w:t>
            </w:r>
          </w:p>
          <w:p w:rsidR="00B6729B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вознаграждения за выслугу лет;</w:t>
            </w:r>
          </w:p>
          <w:p w:rsidR="00B6729B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ежегодных и дополнительных отпусков; 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стоимости продукции, выданной в порядке натуральной оплаты.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выраженный в денежной форме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оплаты труда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выполнение работы в зависимости от ее сложности или квалификации рабочего за единицу времени:</w:t>
            </w:r>
          </w:p>
          <w:p w:rsidR="00B6729B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тарифно-квалификационный справочник;</w:t>
            </w:r>
          </w:p>
          <w:p w:rsidR="00B6729B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заработная плата; </w:t>
            </w:r>
          </w:p>
          <w:p w:rsidR="00B6729B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тарифный разряд;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тарифная ставка.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систему сдельной оплаты труда, при которой расценка устанавливается за весь объем работ с выполнением в определенный срок.</w:t>
            </w:r>
          </w:p>
          <w:p w:rsidR="00B6729B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Сдельная прямая;</w:t>
            </w:r>
          </w:p>
          <w:p w:rsidR="00B6729B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Сдельная прогрессивная;</w:t>
            </w:r>
          </w:p>
          <w:p w:rsidR="00B6729B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Аккордная; 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Сдельно-премиальная.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систему труд, при которой заработная плата начисляется по тарифной сетке за фактически отработанное время.</w:t>
            </w:r>
          </w:p>
          <w:p w:rsidR="00B6729B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Повременная; </w:t>
            </w:r>
          </w:p>
          <w:p w:rsidR="00B6729B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Сдельно-косвенная;</w:t>
            </w:r>
          </w:p>
          <w:p w:rsidR="00B6729B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Сдельно-премиальная;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Аккордная.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Стоимостные показатели производительности труда используются, когда:</w:t>
            </w:r>
          </w:p>
          <w:p w:rsidR="00B6729B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выпуск разнородной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исчислении размера прибыли;</w:t>
            </w:r>
          </w:p>
          <w:p w:rsidR="00B6729B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расчета налогооблагаемой прибыли;</w:t>
            </w:r>
          </w:p>
          <w:p w:rsidR="00B6729B" w:rsidRPr="003578DD" w:rsidRDefault="00B6729B" w:rsidP="00B6729B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точности расчета.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факторы, влияющие на рост производительности труда:</w:t>
            </w:r>
          </w:p>
          <w:p w:rsidR="00B6729B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коэффициента сменности;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простоев;</w:t>
            </w:r>
          </w:p>
          <w:p w:rsidR="00B6729B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трудовой дисциплины;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Улучшение охраны труда.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Особый вид трудовой деятельности, требующий определенных теоретических и практических навыков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Квалификация;</w:t>
            </w:r>
          </w:p>
          <w:p w:rsidR="00B6729B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Работники, осуществляющие подготовку и оформление документации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Рабочие;</w:t>
            </w:r>
          </w:p>
          <w:p w:rsidR="00B6729B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Служащие; </w:t>
            </w:r>
          </w:p>
          <w:p w:rsidR="00B6729B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единицу измерения трудовых показателей производительности труда:</w:t>
            </w:r>
          </w:p>
          <w:p w:rsidR="00B6729B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Нормо-час/единицу времени; </w:t>
            </w:r>
          </w:p>
          <w:p w:rsidR="00B6729B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Штук/час;</w:t>
            </w:r>
          </w:p>
          <w:p w:rsidR="00B6729B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/час;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/смену.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текучести кадров учитывает:</w:t>
            </w:r>
          </w:p>
          <w:p w:rsidR="00B6729B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Необходимый оборот рабочей силы; </w:t>
            </w:r>
          </w:p>
          <w:p w:rsidR="00B6729B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Излишний оборот по увольнению; </w:t>
            </w:r>
          </w:p>
          <w:p w:rsidR="00B6729B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Увольнение по организационным каналам;</w:t>
            </w:r>
          </w:p>
          <w:p w:rsidR="00B6729B" w:rsidRPr="00975DDA" w:rsidRDefault="00B6729B" w:rsidP="00B6729B">
            <w:pPr>
              <w:pStyle w:val="a5"/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Увольнение в связи с оптимизацией организационной структуры.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производственные фонды переносят свою стоимость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Реализованную продукцию;</w:t>
            </w:r>
          </w:p>
          <w:p w:rsidR="00B6729B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Валовую продукцию; </w:t>
            </w:r>
          </w:p>
          <w:p w:rsidR="00B6729B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Чистую продукцию;</w:t>
            </w:r>
          </w:p>
          <w:p w:rsidR="00B6729B" w:rsidRPr="00BE70C7" w:rsidRDefault="00B6729B" w:rsidP="00B6729B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Условно-чистую продукцию.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Среднегодовая стоимость основных производственных фондов отражает их стоимость:</w:t>
            </w:r>
          </w:p>
          <w:p w:rsidR="00B6729B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начало года;</w:t>
            </w:r>
          </w:p>
          <w:p w:rsidR="00B6729B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конец года;</w:t>
            </w:r>
          </w:p>
          <w:p w:rsidR="00B6729B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начало года, включая в их стоимость введенных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фондов;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начало года, с учетом введенных и ликвидированных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основных производственных фондов.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начислении амортизации используется: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Первоначальная стоимость; </w:t>
            </w:r>
          </w:p>
          <w:p w:rsidR="00B6729B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стоимость;</w:t>
            </w:r>
          </w:p>
          <w:p w:rsidR="00B6729B" w:rsidRPr="00BE70C7" w:rsidRDefault="00B6729B" w:rsidP="00B6729B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Ликвидационная стоимость.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 учитываются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экономических процессах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виды износа ОПФ:</w:t>
            </w:r>
          </w:p>
          <w:p w:rsidR="00B6729B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Физический, моральный, социальный;</w:t>
            </w:r>
          </w:p>
          <w:p w:rsidR="00B6729B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Физический;</w:t>
            </w:r>
          </w:p>
          <w:p w:rsidR="00B6729B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и моральный;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Моральный.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Фондоотдача рассчитывается как отношение стоимости производственной продукции </w:t>
            </w:r>
            <w:proofErr w:type="gramStart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стоимости основных производственных фондов; </w:t>
            </w:r>
          </w:p>
          <w:p w:rsidR="00B6729B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Первоначальной стоимости;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Восстановительной;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Остаточной.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Приобретена копировальная машина стоимостью 9 тыс. руб. укажите, что это?</w:t>
            </w:r>
          </w:p>
          <w:p w:rsidR="00B6729B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Оборотные средства;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 предприятия;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 капитал.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загрузки оборудования определяется как отношение:</w:t>
            </w:r>
          </w:p>
          <w:p w:rsidR="00B6729B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Количества производственной продукции к количеству установленного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Количества произведенной продукции к годовому эффективному фонду времени работы парка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Станкоемкости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программы к количеству оборудования;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Станкоемкости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программы к годовому эффективному фонду времени работы парка оборудования. 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729B" w:rsidRPr="00A2066E" w:rsidTr="00DB4719">
        <w:trPr>
          <w:trHeight w:val="404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фондоемкость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отражает стоимость основных производственных фондов, приходящуюся на стоимость произведенной продукции, т.е.:</w:t>
            </w:r>
            <w:proofErr w:type="gramEnd"/>
          </w:p>
          <w:p w:rsidR="00B6729B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основных производственных фондов на конец года;</w:t>
            </w:r>
          </w:p>
          <w:p w:rsidR="00B6729B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Среднегодовую стоимость основных производственных фондов основного предприятия и смежников;</w:t>
            </w:r>
          </w:p>
          <w:p w:rsidR="00B6729B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среднегодовую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фондов основного предприятия; 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балансовую стоимость основных фондов.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307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участвуют в производственном процессе: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неоднократно; 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однократно;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 раз;</w:t>
            </w:r>
          </w:p>
          <w:p w:rsidR="00B6729B" w:rsidRDefault="00B6729B" w:rsidP="00B6729B">
            <w:pPr>
              <w:pStyle w:val="a5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 раз.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9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Натуральная форма основных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оцессе производства: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сохраняется;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сохраняется; +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видоизменяется;</w:t>
            </w:r>
          </w:p>
          <w:p w:rsidR="00B6729B" w:rsidRDefault="00B6729B" w:rsidP="00B6729B">
            <w:pPr>
              <w:pStyle w:val="a5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 видоизменяется.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50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функциональному назначению производственные фонды делятся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и непроизводственные; 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и арендованные;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непроизводственные и заемные;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и пассивные.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принадлежности производственные фонды делятся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и непроизводственные;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57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арендованные; </w:t>
            </w:r>
          </w:p>
          <w:p w:rsidR="00B6729B" w:rsidRPr="00665457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57">
              <w:rPr>
                <w:rFonts w:ascii="Times New Roman" w:hAnsi="Times New Roman" w:cs="Times New Roman"/>
                <w:sz w:val="24"/>
                <w:szCs w:val="24"/>
              </w:rPr>
              <w:t>непроизводственные и заемные;</w:t>
            </w:r>
          </w:p>
          <w:p w:rsidR="00B6729B" w:rsidRDefault="00B6729B" w:rsidP="00B6729B">
            <w:pPr>
              <w:pStyle w:val="a5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и пассивные.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воспроизводства основных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овременных условиях: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воспроизводственная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восстановительная стоимость.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Непрерывный процесс воспроизводства основных фондов и их обновления называется: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обновлением основных фондов;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реконструкцией основных фондов;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воспроизводством основных фондов; </w:t>
            </w:r>
          </w:p>
          <w:p w:rsidR="00B6729B" w:rsidRDefault="00B6729B" w:rsidP="00B6729B">
            <w:pPr>
              <w:pStyle w:val="a5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заменой основных фондов.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характеризует уровень использования машин и оборудования по мощности:</w:t>
            </w:r>
          </w:p>
          <w:p w:rsidR="00B6729B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экстенсивного использования;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интенсивного использования; </w:t>
            </w:r>
          </w:p>
          <w:p w:rsidR="00B6729B" w:rsidRPr="00B842A7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>интегральный коэффициент;</w:t>
            </w:r>
          </w:p>
          <w:p w:rsidR="00B6729B" w:rsidRDefault="00B6729B" w:rsidP="00B6729B">
            <w:pPr>
              <w:pStyle w:val="a5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сменности.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404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характеризует уровень использования активной части ОПФ во времени: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экстенсивного использования; 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интенсивного использования;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интегральный коэффициент;</w:t>
            </w:r>
          </w:p>
          <w:p w:rsidR="00B6729B" w:rsidRDefault="00B6729B" w:rsidP="00B6729B">
            <w:pPr>
              <w:pStyle w:val="a5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сменности.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перенос стоимости основных фондов на выпускаемую продукцию называется: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амортизацией; 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восстановительные отчисления;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дисконтирование;</w:t>
            </w:r>
          </w:p>
          <w:p w:rsidR="00B6729B" w:rsidRDefault="00B6729B" w:rsidP="00B6729B">
            <w:pPr>
              <w:pStyle w:val="a5"/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пожертвование.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Установленный годовой процент погашения стоимости основных фондов: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восстановления;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сохранения;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 амортизации;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дисконтирования.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Этот показатель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показывает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какова общая отдача от использования каждого рубля, вложенного в ОПФ: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фондоотдача; +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фондоемкость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использовании этого способа начисления амортизации, годовая сумма амортизационных отчислений определяется исходя из остаточной стоимости основных фондов на начало отчетного года и нормы амортизации, исчисленной на основе срока полезного использования этих фондов: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уменьшаемого остатка; 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списания стоимости по сумме чисел лет срока использования;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списания стоимости пропорционально объему продукции (работ);</w:t>
            </w:r>
          </w:p>
          <w:p w:rsidR="00B6729B" w:rsidRDefault="00B6729B" w:rsidP="00B6729B">
            <w:pPr>
              <w:pStyle w:val="a5"/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линейный.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Денежное выражение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оизводства, которые функционируют в одном производственном цикле – это –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фонды;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оборотные средства; 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запасы;</w:t>
            </w:r>
          </w:p>
          <w:p w:rsidR="00B6729B" w:rsidRDefault="00B6729B" w:rsidP="00B6729B">
            <w:pPr>
              <w:pStyle w:val="a5"/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41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недостатке собственных оборотных средств их можно пополнить за счет: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прибыли; 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кредита; 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резервного фонда; </w:t>
            </w:r>
          </w:p>
          <w:p w:rsidR="00B6729B" w:rsidRDefault="00B6729B" w:rsidP="00B6729B">
            <w:pPr>
              <w:pStyle w:val="a5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Оборотные средства включают:</w:t>
            </w:r>
          </w:p>
          <w:p w:rsidR="00B6729B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машины и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оборотные фонды и фонды обращения; 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Понятие «оборотные фонды предприятия» включает: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 вспомогательные материалы, полуфабрикаты собственного производства, покупные полуфабрикаты, комплектующие изделия;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часть сре</w:t>
            </w:r>
            <w:proofErr w:type="gramStart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оизводства, которые участвуют в производственном цикле один раз и полностью переносят свою стоимость на себестоимость изготовляемой продукции;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29B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производства, многократно участвующие в процессе </w:t>
            </w:r>
            <w:r w:rsidRPr="00BD0F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и постепенно переносящие стоимость на себестоимость выпускаемой продукции;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29B" w:rsidRPr="001170CA" w:rsidRDefault="00B6729B" w:rsidP="00B6729B">
            <w:pPr>
              <w:pStyle w:val="a5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орудия труда, многократно участвующие в производственном  цикле и переносящие свою стоимость на себестоимость изготовляемой продукции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BD0FD2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К фондам обращения относятся: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 предприятия, отрасли;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готовые изделия на складе предприятия, продукция отгруженная, 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одящаяся в пути, денежные сред</w:t>
            </w: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ства и средства в незаконченных расчетах (денежные средства в кассе, на расчетном счете, в аккредитивах, все виды задолженности);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29B" w:rsidRPr="00BD0FD2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>готовые изделия, отгруженные потребителям, де нежные средства в акциях, на расчетном счете, в кассе;</w:t>
            </w:r>
          </w:p>
          <w:p w:rsidR="00B6729B" w:rsidRPr="008D3E8A" w:rsidRDefault="00B6729B" w:rsidP="00B6729B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FD2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транспортные средства предприятия, производственные здания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Коэффициент оборачиваемости оборотных средств характеризует:</w:t>
            </w:r>
          </w:p>
          <w:p w:rsidR="00B6729B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реализованной продукции, приходящейся на 1 руб. производственных фондов;</w:t>
            </w:r>
          </w:p>
          <w:p w:rsidR="00B6729B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одного оборота оборотных средств;</w:t>
            </w:r>
          </w:p>
          <w:p w:rsidR="00B6729B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оборотов оборотных средств за соответствующий период;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производственных фондов на 1 руб. товарной продукции.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Материалоемкость продукции характеризуют:</w:t>
            </w:r>
          </w:p>
          <w:p w:rsidR="00B6729B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уровень производства;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Экономичное использование материалов;</w:t>
            </w:r>
          </w:p>
          <w:p w:rsidR="00B6729B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вес материалов на изготовление изделия;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Чистый вес машины, агрегата.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К собственным источникам формирования оборотных сре</w:t>
            </w:r>
            <w:proofErr w:type="gramStart"/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едприятия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фонд, обеспечивающий начало деятельности предприятия; </w:t>
            </w:r>
          </w:p>
          <w:p w:rsidR="00B6729B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Амортизационные отчисления;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Период оборота оборотных средств характеризует:</w:t>
            </w:r>
          </w:p>
          <w:p w:rsidR="00B6729B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нахождения оборотных производственных фондов в запасах и незавершенном производстве; </w:t>
            </w:r>
          </w:p>
          <w:p w:rsidR="00B6729B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скорость движения оборотных средств; </w:t>
            </w:r>
          </w:p>
          <w:p w:rsidR="00B6729B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дней, за которое совершается полный оборот;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Время, необходимое для полного обновления производственных фондов предприятия.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Для нормирования оборотных средств используются показатели:</w:t>
            </w:r>
          </w:p>
          <w:p w:rsidR="00B6729B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Суточный расход материала;</w:t>
            </w:r>
          </w:p>
          <w:p w:rsidR="00B6729B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Суточный выпуск готовой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 основного материала;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запасов в днях.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A206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22DC7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>Какие из составляющих нормы запаса в днях используются при нормировании оборотных средств, находящихся в производственных запасах: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 xml:space="preserve">средний текущий запас, 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>время упаковки продукции,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t xml:space="preserve"> время подготовки партии продукции к отправке,</w:t>
            </w:r>
          </w:p>
          <w:p w:rsidR="00B6729B" w:rsidRPr="00D22DC7" w:rsidRDefault="00B6729B" w:rsidP="00B6729B">
            <w:pPr>
              <w:pStyle w:val="a5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страховой запас.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3A685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относится к нормируемым оборотным средствам: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все производственные запасы; </w:t>
            </w:r>
          </w:p>
          <w:p w:rsidR="00B6729B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 все оборотные </w:t>
            </w:r>
          </w:p>
          <w:p w:rsidR="00B6729B" w:rsidRPr="00B842A7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2A7">
              <w:rPr>
                <w:rFonts w:ascii="Times New Roman" w:hAnsi="Times New Roman" w:cs="Times New Roman"/>
                <w:sz w:val="24"/>
                <w:szCs w:val="24"/>
              </w:rPr>
              <w:t xml:space="preserve"> все оборотные средства предприятия;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 расчетах, денежные средства, отгруженные, но не оплаченные покупателем;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3A6855" w:rsidRDefault="00B6729B" w:rsidP="00DB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>Что произойдет с коэффициентом оборачиваемости оборотных средств, если объем реализации и норматив оборотных средств вырастут на одну и ту же величину, например на 10%: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уменьшится,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увеличится, </w:t>
            </w:r>
          </w:p>
          <w:p w:rsidR="00B6729B" w:rsidRPr="003A6855" w:rsidRDefault="00B6729B" w:rsidP="00B6729B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855">
              <w:rPr>
                <w:rFonts w:ascii="Times New Roman" w:hAnsi="Times New Roman" w:cs="Times New Roman"/>
                <w:sz w:val="24"/>
                <w:szCs w:val="24"/>
              </w:rPr>
              <w:t xml:space="preserve"> не изменится.</w:t>
            </w:r>
          </w:p>
          <w:p w:rsidR="00B6729B" w:rsidRPr="00A2066E" w:rsidRDefault="00B6729B" w:rsidP="00DB4719">
            <w:pPr>
              <w:pStyle w:val="a5"/>
              <w:tabs>
                <w:tab w:val="left" w:pos="1134"/>
              </w:tabs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eastAsia="Calibri" w:hAnsi="Times New Roman" w:cs="Times New Roman"/>
                <w:sz w:val="24"/>
                <w:szCs w:val="24"/>
              </w:rPr>
              <w:t>Не нормируется следующий элемент оборотных средств:</w:t>
            </w:r>
          </w:p>
          <w:p w:rsidR="00B6729B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Производственные запасы;</w:t>
            </w:r>
          </w:p>
          <w:p w:rsidR="00B6729B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Незавершенное производство;</w:t>
            </w:r>
          </w:p>
          <w:p w:rsidR="00B6729B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Запасы неустановленного оборудования; 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28"/>
              </w:num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Страховой запас.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используется при оценке эффективности оборотных средств:</w:t>
            </w:r>
          </w:p>
          <w:p w:rsidR="00B6729B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сменности; </w:t>
            </w:r>
          </w:p>
          <w:p w:rsidR="00B6729B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оборотов;</w:t>
            </w:r>
          </w:p>
          <w:p w:rsidR="00B6729B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одного оборота;</w:t>
            </w:r>
          </w:p>
          <w:p w:rsidR="00B6729B" w:rsidRPr="00C91305" w:rsidRDefault="00B6729B" w:rsidP="00B6729B">
            <w:pPr>
              <w:pStyle w:val="a5"/>
              <w:numPr>
                <w:ilvl w:val="0"/>
                <w:numId w:val="29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высвобождения оборотных средств.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1170CA" w:rsidRDefault="00B6729B" w:rsidP="00DB471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CA">
              <w:rPr>
                <w:rFonts w:ascii="Times New Roman" w:hAnsi="Times New Roman" w:cs="Times New Roman"/>
                <w:sz w:val="24"/>
                <w:szCs w:val="24"/>
              </w:rPr>
              <w:t>Используется при оценке длительности одного оборота:</w:t>
            </w:r>
          </w:p>
          <w:p w:rsidR="00B6729B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рабочих дней в году;</w:t>
            </w:r>
          </w:p>
          <w:p w:rsidR="00B6729B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календарных дней в году; </w:t>
            </w:r>
          </w:p>
          <w:p w:rsidR="00B6729B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 предприятия;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30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производственных фондов.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6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загрузки оборотных сре</w:t>
            </w:r>
            <w:proofErr w:type="gramStart"/>
            <w:r>
              <w:rPr>
                <w:rFonts w:ascii="Times New Roman" w:hAnsi="Times New Roman" w:cs="Times New Roman"/>
              </w:rPr>
              <w:t>дств вкл</w:t>
            </w:r>
            <w:proofErr w:type="gramEnd"/>
            <w:r>
              <w:rPr>
                <w:rFonts w:ascii="Times New Roman" w:hAnsi="Times New Roman" w:cs="Times New Roman"/>
              </w:rPr>
              <w:t>ючает:</w:t>
            </w:r>
          </w:p>
          <w:p w:rsidR="00B6729B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реализованной продукции; </w:t>
            </w:r>
          </w:p>
          <w:p w:rsidR="00B6729B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Себестоимость реализованной продукции;</w:t>
            </w:r>
          </w:p>
          <w:p w:rsidR="00B6729B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оборотных фондов;</w:t>
            </w:r>
          </w:p>
          <w:p w:rsidR="00B6729B" w:rsidRPr="00A2066E" w:rsidRDefault="00B6729B" w:rsidP="00B6729B">
            <w:pPr>
              <w:pStyle w:val="a6"/>
              <w:numPr>
                <w:ilvl w:val="0"/>
                <w:numId w:val="31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Среднегодовую стоимость производственных фондов.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6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классификации затрат на производство по экономическим элементам затрат: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себестоимости единицы конкретного вида продукции;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для </w:t>
            </w:r>
            <w:proofErr w:type="gramStart"/>
            <w:r>
              <w:rPr>
                <w:rFonts w:ascii="Times New Roman" w:hAnsi="Times New Roman" w:cs="Times New Roman"/>
              </w:rPr>
              <w:t>составлении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сметы затрат на производство; 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Исчисление затрат на материалы;</w:t>
            </w:r>
          </w:p>
          <w:p w:rsidR="00B6729B" w:rsidRDefault="00B6729B" w:rsidP="00B6729B">
            <w:pPr>
              <w:pStyle w:val="a6"/>
              <w:numPr>
                <w:ilvl w:val="0"/>
                <w:numId w:val="84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цены изделия.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36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классификации затрат по калькуляционным статьям расходов: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цены на заготовку деталей и узлов;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Исчисление прямых и косвенных расходов;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себестоимости единицы конкретного вида изделия;</w:t>
            </w:r>
          </w:p>
          <w:p w:rsidR="00B6729B" w:rsidRDefault="00B6729B" w:rsidP="00B6729B">
            <w:pPr>
              <w:pStyle w:val="a6"/>
              <w:numPr>
                <w:ilvl w:val="0"/>
                <w:numId w:val="85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для составления сметы затрат на производство.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404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6"/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группировке затрат по экономическим элементам относятся затраты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Топливо и энергию; 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Основную заработную плату производственных рабочих; 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Амортизацию основных фондов; </w:t>
            </w:r>
          </w:p>
          <w:p w:rsidR="00B6729B" w:rsidRDefault="00B6729B" w:rsidP="00B6729B">
            <w:pPr>
              <w:pStyle w:val="a6"/>
              <w:numPr>
                <w:ilvl w:val="0"/>
                <w:numId w:val="86"/>
              </w:numPr>
              <w:tabs>
                <w:tab w:val="left" w:pos="1134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Расходы на подготовку и освоение производства;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относится к косвенным расходам:</w:t>
            </w:r>
          </w:p>
          <w:p w:rsidR="00B6729B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эксплуатацию оборудования;</w:t>
            </w:r>
          </w:p>
          <w:p w:rsidR="00B6729B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Цеховые расходы;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Общезаводские расходы;</w:t>
            </w:r>
          </w:p>
          <w:p w:rsidR="00B6729B" w:rsidRPr="00C91305" w:rsidRDefault="00B6729B" w:rsidP="00B6729B">
            <w:pPr>
              <w:pStyle w:val="a5"/>
              <w:numPr>
                <w:ilvl w:val="0"/>
                <w:numId w:val="3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освоение и подготовку производства;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tabs>
                <w:tab w:val="left" w:pos="1134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относится к условно-постоянным затратам:</w:t>
            </w:r>
          </w:p>
          <w:p w:rsidR="00B6729B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Цеховые расходы;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Общезаводские расходы;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Возвратные отходы; </w:t>
            </w:r>
          </w:p>
          <w:p w:rsidR="00B6729B" w:rsidRPr="00E857DC" w:rsidRDefault="00B6729B" w:rsidP="00B6729B">
            <w:pPr>
              <w:pStyle w:val="a5"/>
              <w:numPr>
                <w:ilvl w:val="0"/>
                <w:numId w:val="33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Потери от брака.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tabs>
                <w:tab w:val="left" w:pos="1134"/>
              </w:tabs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относятся к прямым затратам:</w:t>
            </w:r>
          </w:p>
          <w:p w:rsidR="00B6729B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Сырье и материалы;</w:t>
            </w:r>
          </w:p>
          <w:p w:rsidR="00B6729B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Возвратные отходы;</w:t>
            </w:r>
          </w:p>
          <w:p w:rsidR="00B6729B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Заработную плату основных производственных рабочих;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34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и эксплуатацию оборудования.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включаются в цеховые расходы:</w:t>
            </w:r>
          </w:p>
          <w:p w:rsidR="00B6729B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 вспомогательных рабочих, ИТР, служащих;</w:t>
            </w:r>
          </w:p>
          <w:p w:rsidR="00B6729B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всех видов энергии;</w:t>
            </w:r>
          </w:p>
          <w:p w:rsidR="00B6729B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основных материалов; </w:t>
            </w:r>
          </w:p>
          <w:p w:rsidR="00B6729B" w:rsidRPr="00AB5363" w:rsidRDefault="00B6729B" w:rsidP="00B6729B">
            <w:pPr>
              <w:pStyle w:val="a5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включаются в цеховую себестоимость:</w:t>
            </w:r>
          </w:p>
          <w:p w:rsidR="00B6729B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сырья и основных материалов;</w:t>
            </w:r>
          </w:p>
          <w:p w:rsidR="00B6729B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Общезаводские расходы; </w:t>
            </w:r>
          </w:p>
          <w:p w:rsidR="00B6729B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Амортизация,</w:t>
            </w:r>
          </w:p>
          <w:p w:rsidR="00B6729B" w:rsidRPr="00AB5363" w:rsidRDefault="00B6729B" w:rsidP="00B6729B">
            <w:pPr>
              <w:pStyle w:val="a5"/>
              <w:numPr>
                <w:ilvl w:val="0"/>
                <w:numId w:val="36"/>
              </w:num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Цеховые расходы.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a5"/>
              <w:tabs>
                <w:tab w:val="left" w:pos="1134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группировки затрат по экономическим элементам:</w:t>
            </w:r>
          </w:p>
          <w:p w:rsidR="00B6729B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себестоимости продукции на запланированный объем производства; </w:t>
            </w:r>
          </w:p>
          <w:p w:rsidR="00B6729B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стоимости живого и прошлого труда на единицу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объема поставок материала;</w:t>
            </w:r>
          </w:p>
          <w:p w:rsidR="00B6729B" w:rsidRPr="00A2066E" w:rsidRDefault="00B6729B" w:rsidP="00B6729B">
            <w:pPr>
              <w:pStyle w:val="a5"/>
              <w:numPr>
                <w:ilvl w:val="0"/>
                <w:numId w:val="37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производственных запасов.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3"/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группировки по калькуляционным статьям:</w:t>
            </w:r>
          </w:p>
          <w:p w:rsidR="00B6729B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текущих затратах;</w:t>
            </w:r>
          </w:p>
          <w:p w:rsidR="00B6729B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себестоимости единицы изделия; </w:t>
            </w:r>
          </w:p>
          <w:p w:rsidR="00B6729B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структуры себестоимости производственной продукции;</w:t>
            </w:r>
          </w:p>
          <w:p w:rsidR="00B6729B" w:rsidRPr="00A2066E" w:rsidRDefault="00B6729B" w:rsidP="00B6729B">
            <w:pPr>
              <w:pStyle w:val="3"/>
              <w:numPr>
                <w:ilvl w:val="0"/>
                <w:numId w:val="3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долевого участия в расходах на производство единицы продукции.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Отражает реальную прибыль или участвует в ее образовании:</w:t>
            </w:r>
          </w:p>
          <w:p w:rsidR="00B6729B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товарной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валовой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реализованной продукции; </w:t>
            </w:r>
          </w:p>
          <w:p w:rsidR="00B6729B" w:rsidRPr="00797AB1" w:rsidRDefault="00B6729B" w:rsidP="00B6729B">
            <w:pPr>
              <w:pStyle w:val="a5"/>
              <w:numPr>
                <w:ilvl w:val="0"/>
                <w:numId w:val="3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незавершенного производства.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используется при определении экономии по материальным ресурсам:</w:t>
            </w:r>
          </w:p>
          <w:p w:rsidR="00B6729B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расходов материальных ресурсов;</w:t>
            </w:r>
          </w:p>
          <w:p w:rsidR="00B6729B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материала;</w:t>
            </w:r>
          </w:p>
          <w:p w:rsidR="00B6729B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Безвозвратные отходы; </w:t>
            </w:r>
          </w:p>
          <w:p w:rsidR="00B6729B" w:rsidRPr="00797AB1" w:rsidRDefault="00B6729B" w:rsidP="00B6729B">
            <w:pPr>
              <w:pStyle w:val="a5"/>
              <w:numPr>
                <w:ilvl w:val="0"/>
                <w:numId w:val="4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материальных ресурсов.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представляет собой цена в рыночной экономике:</w:t>
            </w:r>
          </w:p>
          <w:p w:rsidR="00B6729B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Денежное выражение стоимости товара; </w:t>
            </w:r>
          </w:p>
          <w:p w:rsidR="00B6729B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Потребительную стоимость товара;</w:t>
            </w:r>
          </w:p>
          <w:p w:rsidR="00B6729B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Сумму общественно необходимых затрат;</w:t>
            </w:r>
          </w:p>
          <w:p w:rsidR="00B6729B" w:rsidRPr="001B6421" w:rsidRDefault="00B6729B" w:rsidP="00B6729B">
            <w:pPr>
              <w:pStyle w:val="a5"/>
              <w:numPr>
                <w:ilvl w:val="0"/>
                <w:numId w:val="8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Денежную сумму, уплаченную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входит в структуру цены:</w:t>
            </w:r>
          </w:p>
          <w:p w:rsidR="00B6729B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 налоги;</w:t>
            </w:r>
          </w:p>
          <w:p w:rsidR="00B6729B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(издержки производства); </w:t>
            </w:r>
          </w:p>
          <w:p w:rsidR="00B6729B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Косвенные налоги;</w:t>
            </w:r>
          </w:p>
          <w:p w:rsidR="00B6729B" w:rsidRPr="001B6421" w:rsidRDefault="00B6729B" w:rsidP="00B6729B">
            <w:pPr>
              <w:pStyle w:val="a5"/>
              <w:numPr>
                <w:ilvl w:val="0"/>
                <w:numId w:val="88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косвенным налогам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добавленную стоимость; </w:t>
            </w:r>
          </w:p>
          <w:p w:rsidR="00B6729B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прибыль;</w:t>
            </w:r>
          </w:p>
          <w:p w:rsidR="00B6729B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Акциз; </w:t>
            </w:r>
          </w:p>
          <w:p w:rsidR="00B6729B" w:rsidRPr="00753CBA" w:rsidRDefault="00B6729B" w:rsidP="00B6729B">
            <w:pPr>
              <w:pStyle w:val="a5"/>
              <w:numPr>
                <w:ilvl w:val="0"/>
                <w:numId w:val="89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Добавленная стоимость представляет собой:</w:t>
            </w:r>
          </w:p>
          <w:p w:rsidR="00B6729B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оплаты труда и прибыли; </w:t>
            </w:r>
          </w:p>
          <w:p w:rsidR="00B6729B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Разницу между стоимостью готовой продукции и стоимостью сырья и материалов, используемых на ее изготовление;</w:t>
            </w:r>
          </w:p>
          <w:p w:rsidR="00B6729B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выручки от реализации продукции и всех материальных затрат, отраженных в себестоимости этой продукции; </w:t>
            </w:r>
          </w:p>
          <w:p w:rsidR="00B6729B" w:rsidRPr="00753CBA" w:rsidRDefault="00B6729B" w:rsidP="00B6729B">
            <w:pPr>
              <w:pStyle w:val="a5"/>
              <w:numPr>
                <w:ilvl w:val="0"/>
                <w:numId w:val="90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Сумму прибыли и амортизации.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акциза по подакцизным товарам устанавливаются:</w:t>
            </w:r>
          </w:p>
          <w:p w:rsidR="00B6729B" w:rsidRDefault="00B6729B" w:rsidP="00B6729B">
            <w:pPr>
              <w:pStyle w:val="a5"/>
              <w:numPr>
                <w:ilvl w:val="0"/>
                <w:numId w:val="91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абсолютной сумме (в рублях) на единицу обложения;</w:t>
            </w:r>
          </w:p>
          <w:p w:rsidR="00B6729B" w:rsidRDefault="00B6729B" w:rsidP="00B6729B">
            <w:pPr>
              <w:pStyle w:val="a5"/>
              <w:numPr>
                <w:ilvl w:val="0"/>
                <w:numId w:val="91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процентах по отношению к отпускным ценам без учета акциза; </w:t>
            </w:r>
          </w:p>
          <w:p w:rsidR="00B6729B" w:rsidRPr="00BD4482" w:rsidRDefault="00B6729B" w:rsidP="00B6729B">
            <w:pPr>
              <w:pStyle w:val="a5"/>
              <w:numPr>
                <w:ilvl w:val="0"/>
                <w:numId w:val="91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процентах по отношению к отпускным ценам, включающим издержки производства, прибыль и сумму акциза.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Посредническая надбавка (скидка) формируется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Издержек обращения; </w:t>
            </w:r>
          </w:p>
          <w:p w:rsidR="00B6729B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посредника;</w:t>
            </w:r>
          </w:p>
          <w:p w:rsidR="00B6729B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прибыль;</w:t>
            </w:r>
          </w:p>
          <w:p w:rsidR="00B6729B" w:rsidRPr="00BD4482" w:rsidRDefault="00B6729B" w:rsidP="00B6729B">
            <w:pPr>
              <w:pStyle w:val="a5"/>
              <w:numPr>
                <w:ilvl w:val="0"/>
                <w:numId w:val="92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включает понятие «Валовая прибыль предприятия»</w:t>
            </w:r>
          </w:p>
          <w:p w:rsidR="00B6729B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Выручку от реализации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Денежное выражение стоимости товара;</w:t>
            </w:r>
          </w:p>
          <w:p w:rsidR="00B6729B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между выручкой от продаж продукции и полной производственной себестоимостью товарной продукции;</w:t>
            </w:r>
          </w:p>
          <w:p w:rsidR="00B6729B" w:rsidRPr="00BD4482" w:rsidRDefault="00B6729B" w:rsidP="00B6729B">
            <w:pPr>
              <w:pStyle w:val="a5"/>
              <w:numPr>
                <w:ilvl w:val="0"/>
                <w:numId w:val="93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от реализации продукции, результат от прочей реализации, доходы от внереализационных операций, расходы и убытки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внерализационных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операций.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от продаж определяют:</w:t>
            </w:r>
          </w:p>
          <w:p w:rsidR="00B6729B" w:rsidRDefault="00B6729B" w:rsidP="00B6729B">
            <w:pPr>
              <w:pStyle w:val="a5"/>
              <w:numPr>
                <w:ilvl w:val="0"/>
                <w:numId w:val="94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валовой прибыли коммерческих и управленческих расходов;</w:t>
            </w:r>
          </w:p>
          <w:p w:rsidR="00B6729B" w:rsidRDefault="00B6729B" w:rsidP="00B6729B">
            <w:pPr>
              <w:pStyle w:val="a5"/>
              <w:numPr>
                <w:ilvl w:val="0"/>
                <w:numId w:val="94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Вычитанием из выручки от продаж полной себестоимости проданной продукции и НДС; </w:t>
            </w:r>
          </w:p>
          <w:p w:rsidR="00B6729B" w:rsidRPr="00715B2E" w:rsidRDefault="00B6729B" w:rsidP="00B6729B">
            <w:pPr>
              <w:pStyle w:val="a5"/>
              <w:numPr>
                <w:ilvl w:val="0"/>
                <w:numId w:val="94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выручки от продаж полной производственной себестоимости.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до налогообложения определяется: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95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разница между выручкой от продаж и полной себестоимостью проданной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95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разница между прибылью от продаж и сальдо операционных и внереализационных доходов и расходов; </w:t>
            </w:r>
          </w:p>
          <w:p w:rsidR="00B6729B" w:rsidRPr="00715B2E" w:rsidRDefault="00B6729B" w:rsidP="00B6729B">
            <w:pPr>
              <w:pStyle w:val="a5"/>
              <w:numPr>
                <w:ilvl w:val="0"/>
                <w:numId w:val="95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разница между валовой прибылью и коммерческими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управленческими расходами.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от обычной деятельности определяют:</w:t>
            </w:r>
          </w:p>
          <w:p w:rsidR="00B6729B" w:rsidRDefault="00B6729B" w:rsidP="00B6729B">
            <w:pPr>
              <w:pStyle w:val="a5"/>
              <w:numPr>
                <w:ilvl w:val="0"/>
                <w:numId w:val="96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вычитания из прибыли до налогообложения налога на прибыль и других аналогичных платежей; </w:t>
            </w:r>
          </w:p>
          <w:p w:rsidR="00B6729B" w:rsidRDefault="00B6729B" w:rsidP="00B6729B">
            <w:pPr>
              <w:pStyle w:val="a5"/>
              <w:numPr>
                <w:ilvl w:val="0"/>
                <w:numId w:val="96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выручки от продаж полной себестоимости проданной продукции;</w:t>
            </w:r>
          </w:p>
          <w:p w:rsidR="00B6729B" w:rsidRPr="00662CA3" w:rsidRDefault="00B6729B" w:rsidP="00B6729B">
            <w:pPr>
              <w:pStyle w:val="a5"/>
              <w:numPr>
                <w:ilvl w:val="0"/>
                <w:numId w:val="96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Вычитанием из прибыли от продаж налога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прибыл.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чистой прибыли определяют:</w:t>
            </w:r>
          </w:p>
          <w:p w:rsidR="00B6729B" w:rsidRDefault="00B6729B" w:rsidP="00B6729B">
            <w:pPr>
              <w:pStyle w:val="a5"/>
              <w:numPr>
                <w:ilvl w:val="0"/>
                <w:numId w:val="9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Вычитанием из прибыли от продаж налога на прибыль;</w:t>
            </w:r>
          </w:p>
          <w:p w:rsidR="00B6729B" w:rsidRDefault="00B6729B" w:rsidP="00B6729B">
            <w:pPr>
              <w:pStyle w:val="a5"/>
              <w:numPr>
                <w:ilvl w:val="0"/>
                <w:numId w:val="9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прибыли от продаж прибавляют операционные и внереализационные доходы и вычитают операционные и внереализационные расходы;</w:t>
            </w:r>
          </w:p>
          <w:p w:rsidR="00B6729B" w:rsidRPr="005C668F" w:rsidRDefault="00B6729B" w:rsidP="00B6729B">
            <w:pPr>
              <w:pStyle w:val="a5"/>
              <w:numPr>
                <w:ilvl w:val="0"/>
                <w:numId w:val="97"/>
              </w:num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чистой прибыли от обычной деятельности прибавляют чрезвычайные доходы и из полученной суммы вычитают чрезвычайные расходы.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pStyle w:val="31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предприятия – это:</w:t>
            </w:r>
          </w:p>
          <w:p w:rsidR="00B6729B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Получаемая предприятием прибыль;</w:t>
            </w:r>
          </w:p>
          <w:p w:rsidR="00B6729B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Относительная доходность или прибыльность (измеряемая в процентах) как отношение прибыли к затратам капитала; </w:t>
            </w:r>
          </w:p>
          <w:p w:rsidR="00B6729B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прибыли к средней стоимости основных фондов и оборотных средств;</w:t>
            </w:r>
          </w:p>
          <w:p w:rsidR="00B6729B" w:rsidRPr="003D36A2" w:rsidRDefault="00B6729B" w:rsidP="00B6729B">
            <w:pPr>
              <w:pStyle w:val="31"/>
              <w:numPr>
                <w:ilvl w:val="0"/>
                <w:numId w:val="98"/>
              </w:num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прибыли к цене изделия.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Рентабельность продукции можно определить как отношение:</w:t>
            </w:r>
          </w:p>
          <w:p w:rsidR="00B6729B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Выручки от реализации к материальным затратам;</w:t>
            </w:r>
          </w:p>
          <w:p w:rsidR="00B6729B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Абсолютной величины прибыли к себестоимости продукции; </w:t>
            </w:r>
          </w:p>
          <w:p w:rsidR="00B6729B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Прибыли к материальным затратам;</w:t>
            </w:r>
          </w:p>
          <w:p w:rsidR="00B6729B" w:rsidRPr="005C668F" w:rsidRDefault="00B6729B" w:rsidP="00B6729B">
            <w:pPr>
              <w:pStyle w:val="a5"/>
              <w:numPr>
                <w:ilvl w:val="0"/>
                <w:numId w:val="9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Прибыли к фонду оплаты.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уплаты налога на прибыль в открытом акционерном обществе может являться:</w:t>
            </w:r>
          </w:p>
          <w:p w:rsidR="00B6729B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Валовая выручка;</w:t>
            </w:r>
          </w:p>
          <w:p w:rsidR="00B6729B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Себестоимость;</w:t>
            </w:r>
          </w:p>
          <w:p w:rsidR="00B6729B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Валовая прибыль; </w:t>
            </w:r>
          </w:p>
          <w:p w:rsidR="00B6729B" w:rsidRPr="005C668F" w:rsidRDefault="00B6729B" w:rsidP="00B6729B">
            <w:pPr>
              <w:pStyle w:val="a5"/>
              <w:numPr>
                <w:ilvl w:val="0"/>
                <w:numId w:val="10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основным методам планирования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Балансовый; </w:t>
            </w:r>
          </w:p>
          <w:p w:rsidR="00B6729B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Нормативный;</w:t>
            </w:r>
          </w:p>
          <w:p w:rsidR="00B6729B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Расчетно-аналитический; </w:t>
            </w:r>
          </w:p>
          <w:p w:rsidR="00B6729B" w:rsidRPr="00E972E8" w:rsidRDefault="00B6729B" w:rsidP="00B6729B">
            <w:pPr>
              <w:pStyle w:val="a5"/>
              <w:numPr>
                <w:ilvl w:val="0"/>
                <w:numId w:val="10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Перспективный.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срокам различают следующие виды планирования:</w:t>
            </w:r>
          </w:p>
          <w:p w:rsidR="00B6729B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Сетевое;</w:t>
            </w:r>
          </w:p>
          <w:p w:rsidR="00B6729B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Перспективное;</w:t>
            </w:r>
          </w:p>
          <w:p w:rsidR="00B6729B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Индикативное;</w:t>
            </w:r>
          </w:p>
          <w:p w:rsidR="00B6729B" w:rsidRPr="00E972E8" w:rsidRDefault="00B6729B" w:rsidP="00B6729B">
            <w:pPr>
              <w:pStyle w:val="a5"/>
              <w:numPr>
                <w:ilvl w:val="0"/>
                <w:numId w:val="10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Текущее.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Перспективное планирование подразделяется на следующие виды:</w:t>
            </w:r>
          </w:p>
          <w:p w:rsidR="00B6729B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Календарное;</w:t>
            </w:r>
          </w:p>
          <w:p w:rsidR="00B6729B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Долгосрочное; </w:t>
            </w:r>
          </w:p>
          <w:p w:rsidR="00B6729B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Среднесрочное; 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Заводское.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цель бизнес-плана:</w:t>
            </w:r>
          </w:p>
          <w:p w:rsidR="00B6729B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запланированного объема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предпринимательской деятельности;</w:t>
            </w:r>
          </w:p>
          <w:p w:rsidR="00B6729B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прибыли;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денежных средств.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Маркетинговая деятельность на предприятии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предприятия по обновлению технологии изготовления товара;</w:t>
            </w:r>
          </w:p>
          <w:p w:rsidR="00B6729B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предприятия по закупке сырья, материалов для производства товаров;</w:t>
            </w:r>
          </w:p>
          <w:p w:rsidR="00B6729B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предприятия по заключению договоров с посредническими организациями по сбыту товаров;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организации на основе изучения законов рынка в целях реализации товаров и услуг и получения прибыли в условиях конкуренции.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понимается под сегментированием рынка?</w:t>
            </w:r>
          </w:p>
          <w:p w:rsidR="00B6729B" w:rsidRDefault="00B6729B" w:rsidP="00B6729B">
            <w:pPr>
              <w:pStyle w:val="a5"/>
              <w:numPr>
                <w:ilvl w:val="0"/>
                <w:numId w:val="10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рынка отрасли;</w:t>
            </w:r>
          </w:p>
          <w:p w:rsidR="00B6729B" w:rsidRDefault="00B6729B" w:rsidP="00B6729B">
            <w:pPr>
              <w:pStyle w:val="a5"/>
              <w:numPr>
                <w:ilvl w:val="0"/>
                <w:numId w:val="10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Разделение потребителей на определенные группы покупателей; 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продвижению товара на рынок и обеспечению конкурентоспособного положения.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канал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сбыта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указан неверно?</w:t>
            </w:r>
          </w:p>
          <w:p w:rsidR="00B6729B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Одноуровневый;</w:t>
            </w:r>
          </w:p>
          <w:p w:rsidR="00B6729B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Двухуровневый;</w:t>
            </w:r>
          </w:p>
          <w:p w:rsidR="00B6729B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Трехуровневый;</w:t>
            </w:r>
          </w:p>
          <w:p w:rsidR="00B6729B" w:rsidRPr="00881CBF" w:rsidRDefault="00B6729B" w:rsidP="00B6729B">
            <w:pPr>
              <w:pStyle w:val="a5"/>
              <w:numPr>
                <w:ilvl w:val="0"/>
                <w:numId w:val="10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Четырехуровневый.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на предприятии несет ответственность за организацию и состояние бухгалтерского учета?</w:t>
            </w:r>
          </w:p>
          <w:p w:rsidR="00B6729B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организации;</w:t>
            </w:r>
          </w:p>
          <w:p w:rsidR="00B6729B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бухгалтер; </w:t>
            </w:r>
          </w:p>
          <w:p w:rsidR="00B6729B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директор;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0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директор.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Финансы открытого акционерного общества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средства, находящиеся на расчетном счете акционерного общества;</w:t>
            </w:r>
          </w:p>
          <w:p w:rsidR="00B6729B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собственного капитала акционерного общества и привлеченных денежных средств;</w:t>
            </w:r>
          </w:p>
          <w:p w:rsidR="00B6729B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денежные ресурсы, находящиеся в распоряжении общества; 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0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амортизационного фонда, уставного капитала и нераспределенной прибыли.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планирование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прибыли (доходов) и расходов предприятия;</w:t>
            </w:r>
          </w:p>
          <w:p w:rsidR="00B6729B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потребности в собственных оборотных средствах;</w:t>
            </w:r>
          </w:p>
          <w:p w:rsidR="00B6729B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действий по формированию и использованию финансовых ресурсов; 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1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необходимых финансовых ресурсов.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методам определения потребности оборотных средств относятся: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прямого счета; </w:t>
            </w:r>
          </w:p>
          <w:p w:rsidR="00B6729B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метод;</w:t>
            </w:r>
          </w:p>
          <w:p w:rsidR="00B6729B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Аналитический метод; </w:t>
            </w:r>
          </w:p>
          <w:p w:rsidR="00B6729B" w:rsidRPr="00C27001" w:rsidRDefault="00B6729B" w:rsidP="00B6729B">
            <w:pPr>
              <w:pStyle w:val="a5"/>
              <w:numPr>
                <w:ilvl w:val="0"/>
                <w:numId w:val="11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экспертных оценок.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показывает норматив оборотных средств и в чем он измеряется:</w:t>
            </w:r>
          </w:p>
          <w:p w:rsidR="00B6729B" w:rsidRDefault="00B6729B" w:rsidP="00B6729B">
            <w:pPr>
              <w:pStyle w:val="a5"/>
              <w:numPr>
                <w:ilvl w:val="0"/>
                <w:numId w:val="11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 оборотных средств определяет сумму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средств, обеспечивающих бесперебойную работу предприятия и измеряется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днях обеспеченности; </w:t>
            </w:r>
          </w:p>
          <w:p w:rsidR="00B6729B" w:rsidRDefault="00B6729B" w:rsidP="00B6729B">
            <w:pPr>
              <w:pStyle w:val="a5"/>
              <w:numPr>
                <w:ilvl w:val="0"/>
                <w:numId w:val="11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 сумму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средств, обеспечивающих бесперебойную работу предприятия и измеряется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стоимостном выражении;</w:t>
            </w:r>
          </w:p>
          <w:p w:rsidR="00B6729B" w:rsidRPr="0027774B" w:rsidRDefault="00B6729B" w:rsidP="00B6729B">
            <w:pPr>
              <w:pStyle w:val="a5"/>
              <w:numPr>
                <w:ilvl w:val="0"/>
                <w:numId w:val="112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Определяет число дней работы предприятия, на которое необходимо создать запас по данному элементу оборотных средств и измеряется в днях обеспеченности.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источники финансирования капитальных вложений:</w:t>
            </w:r>
          </w:p>
          <w:p w:rsidR="00B6729B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Прибыль (доход) предприятия; </w:t>
            </w:r>
          </w:p>
          <w:p w:rsidR="00B6729B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банков; +</w:t>
            </w:r>
          </w:p>
          <w:p w:rsidR="00B6729B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Амортизационные отчисления; </w:t>
            </w:r>
          </w:p>
          <w:p w:rsidR="00B6729B" w:rsidRPr="008E303C" w:rsidRDefault="00B6729B" w:rsidP="00B6729B">
            <w:pPr>
              <w:pStyle w:val="a5"/>
              <w:numPr>
                <w:ilvl w:val="0"/>
                <w:numId w:val="113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 продукции.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«капитальное строительство; включает:</w:t>
            </w:r>
          </w:p>
          <w:p w:rsidR="00B6729B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Строительно-монтажные работы при возведении зданий, сооружений; </w:t>
            </w:r>
          </w:p>
          <w:p w:rsidR="00B6729B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оборудования, транспортных средств;</w:t>
            </w:r>
          </w:p>
          <w:p w:rsidR="00B6729B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Совокупность работ, связанных с созданием основных фондов;</w:t>
            </w:r>
          </w:p>
          <w:p w:rsidR="00B6729B" w:rsidRPr="008E303C" w:rsidRDefault="00B6729B" w:rsidP="00B6729B">
            <w:pPr>
              <w:pStyle w:val="a5"/>
              <w:numPr>
                <w:ilvl w:val="0"/>
                <w:numId w:val="114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сырья, основных и вспомогательных материалов.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перечисленных затрат входят в состав капитальных вложений?</w:t>
            </w:r>
          </w:p>
          <w:p w:rsidR="00B6729B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строительно-монтажные работы; </w:t>
            </w:r>
          </w:p>
          <w:p w:rsidR="00B6729B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приобретение оборудования, инструмента, инвентаря; </w:t>
            </w:r>
          </w:p>
          <w:p w:rsidR="00B6729B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инфраструктуру и охрану окружающей среды;</w:t>
            </w:r>
          </w:p>
          <w:p w:rsidR="00B6729B" w:rsidRPr="008E303C" w:rsidRDefault="00B6729B" w:rsidP="00B6729B">
            <w:pPr>
              <w:pStyle w:val="a5"/>
              <w:numPr>
                <w:ilvl w:val="0"/>
                <w:numId w:val="115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проектно-изыскательские работы.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инвестирование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финансовых структур (банковских, страховых компаний т.д.);</w:t>
            </w:r>
          </w:p>
          <w:p w:rsidR="00B6729B" w:rsidRDefault="00B6729B" w:rsidP="00B6729B">
            <w:pPr>
              <w:pStyle w:val="a5"/>
              <w:numPr>
                <w:ilvl w:val="0"/>
                <w:numId w:val="11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Финансирование разработки и реализации инвестиционных проектов; </w:t>
            </w:r>
          </w:p>
          <w:p w:rsidR="00B6729B" w:rsidRPr="00E05A57" w:rsidRDefault="00B6729B" w:rsidP="00B6729B">
            <w:pPr>
              <w:pStyle w:val="a5"/>
              <w:numPr>
                <w:ilvl w:val="0"/>
                <w:numId w:val="116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инансовые активы (ценные бумаги).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Реальное инвестирование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изический капитал предприятия (средства производства); </w:t>
            </w:r>
          </w:p>
          <w:p w:rsidR="00B6729B" w:rsidRDefault="00B6729B" w:rsidP="00B6729B">
            <w:pPr>
              <w:pStyle w:val="a5"/>
              <w:numPr>
                <w:ilvl w:val="0"/>
                <w:numId w:val="11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Инвестирование в данный момент времени;</w:t>
            </w:r>
          </w:p>
          <w:p w:rsidR="00B6729B" w:rsidRPr="00E05A57" w:rsidRDefault="00B6729B" w:rsidP="00B6729B">
            <w:pPr>
              <w:pStyle w:val="a5"/>
              <w:numPr>
                <w:ilvl w:val="0"/>
                <w:numId w:val="117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Инвестиционный проект, находящийся на стадии эксплуатации.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– это:</w:t>
            </w:r>
          </w:p>
          <w:p w:rsidR="00B6729B" w:rsidRDefault="00B6729B" w:rsidP="00B6729B">
            <w:pPr>
              <w:pStyle w:val="a5"/>
              <w:numPr>
                <w:ilvl w:val="0"/>
                <w:numId w:val="11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обеспечивающие увеличение капитала предприятия;</w:t>
            </w:r>
          </w:p>
          <w:p w:rsidR="00B6729B" w:rsidRDefault="00B6729B" w:rsidP="00B6729B">
            <w:pPr>
              <w:pStyle w:val="a5"/>
              <w:numPr>
                <w:ilvl w:val="0"/>
                <w:numId w:val="11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Паевые и иные взносы в уставный капитал вновь создаваемых предприятий;</w:t>
            </w:r>
          </w:p>
          <w:p w:rsidR="00B6729B" w:rsidRPr="00E05A57" w:rsidRDefault="00B6729B" w:rsidP="00B6729B">
            <w:pPr>
              <w:pStyle w:val="a5"/>
              <w:numPr>
                <w:ilvl w:val="0"/>
                <w:numId w:val="118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на строительно-монтажные работы, приобретение оборудования, инструмента, инвентаря, прочие капитальные работы и затраты.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случае инвестиционный проект считается эффективным?</w:t>
            </w:r>
          </w:p>
          <w:p w:rsidR="00B6729B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индекс доходности меньше единицы;</w:t>
            </w:r>
          </w:p>
          <w:p w:rsidR="00B6729B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индекс доходности больше единицы; </w:t>
            </w:r>
          </w:p>
          <w:p w:rsidR="00B6729B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число чистого дисконтированного дохода положительно; </w:t>
            </w:r>
          </w:p>
          <w:p w:rsidR="00B6729B" w:rsidRPr="009A02FD" w:rsidRDefault="00B6729B" w:rsidP="00B6729B">
            <w:pPr>
              <w:pStyle w:val="a5"/>
              <w:numPr>
                <w:ilvl w:val="0"/>
                <w:numId w:val="119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внутренняя норма доходности меньше уровня нормы дисконта.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какие две основные части делится общий бюджет:</w:t>
            </w:r>
          </w:p>
          <w:p w:rsidR="00B6729B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операционный бюджет; </w:t>
            </w:r>
          </w:p>
          <w:p w:rsidR="00B6729B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Бюджетный баланс;</w:t>
            </w:r>
          </w:p>
          <w:p w:rsidR="00B6729B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продаж;</w:t>
            </w:r>
          </w:p>
          <w:p w:rsidR="00B6729B" w:rsidRPr="009A02FD" w:rsidRDefault="00B6729B" w:rsidP="00B6729B">
            <w:pPr>
              <w:pStyle w:val="a5"/>
              <w:numPr>
                <w:ilvl w:val="0"/>
                <w:numId w:val="120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бюджет.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точки безубыточности на предприятии проводится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6729B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Планирования закупки сырья и материалов на производство продукции;</w:t>
            </w:r>
          </w:p>
          <w:p w:rsidR="00B6729B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оптимального объема продукции на предприятии; +</w:t>
            </w:r>
          </w:p>
          <w:p w:rsidR="00B6729B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ассортимента выпускаемой продукции;</w:t>
            </w:r>
          </w:p>
          <w:p w:rsidR="00B6729B" w:rsidRPr="000A7D69" w:rsidRDefault="00B6729B" w:rsidP="00B6729B">
            <w:pPr>
              <w:pStyle w:val="a5"/>
              <w:numPr>
                <w:ilvl w:val="0"/>
                <w:numId w:val="121"/>
              </w:num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эффективности использования основных фондов предприятия.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729B" w:rsidRPr="00A2066E" w:rsidTr="00DB4719">
        <w:trPr>
          <w:trHeight w:val="1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A2066E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F671F6" w:rsidRDefault="00B6729B" w:rsidP="00DB4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Default="00B6729B" w:rsidP="00DB4719">
            <w:pPr>
              <w:tabs>
                <w:tab w:val="left" w:pos="82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</w:tr>
    </w:tbl>
    <w:p w:rsidR="00B6729B" w:rsidRPr="00A2066E" w:rsidRDefault="00B6729B" w:rsidP="00B6729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Pr="00A2066E" w:rsidRDefault="00B6729B" w:rsidP="00B6729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729B" w:rsidRPr="00314E44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4E44">
        <w:rPr>
          <w:rFonts w:ascii="Times New Roman" w:eastAsia="Times New Roman" w:hAnsi="Times New Roman" w:cs="Times New Roman"/>
          <w:sz w:val="24"/>
          <w:szCs w:val="24"/>
        </w:rPr>
        <w:lastRenderedPageBreak/>
        <w:t>Эталоны ответов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2"/>
        <w:gridCol w:w="4828"/>
        <w:gridCol w:w="2939"/>
      </w:tblGrid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балов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729B" w:rsidRPr="00DB4719" w:rsidTr="00DB4719">
        <w:trPr>
          <w:trHeight w:val="1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6729B" w:rsidRPr="00DB4719" w:rsidRDefault="00B6729B" w:rsidP="00DB4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B6729B" w:rsidRPr="00DB4719" w:rsidRDefault="00B6729B" w:rsidP="00B6729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4719" w:rsidRPr="00DB4719" w:rsidRDefault="00DB4719">
      <w:pPr>
        <w:rPr>
          <w:sz w:val="24"/>
          <w:szCs w:val="24"/>
        </w:rPr>
      </w:pPr>
    </w:p>
    <w:sectPr w:rsidR="00DB4719" w:rsidRPr="00DB4719" w:rsidSect="00B6729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184"/>
    <w:multiLevelType w:val="hybridMultilevel"/>
    <w:tmpl w:val="C26C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B04BF"/>
    <w:multiLevelType w:val="hybridMultilevel"/>
    <w:tmpl w:val="86EA3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460EC"/>
    <w:multiLevelType w:val="hybridMultilevel"/>
    <w:tmpl w:val="233C1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A0105"/>
    <w:multiLevelType w:val="hybridMultilevel"/>
    <w:tmpl w:val="BA4CA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E5086"/>
    <w:multiLevelType w:val="hybridMultilevel"/>
    <w:tmpl w:val="B2FA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B6165"/>
    <w:multiLevelType w:val="hybridMultilevel"/>
    <w:tmpl w:val="5686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96267E"/>
    <w:multiLevelType w:val="hybridMultilevel"/>
    <w:tmpl w:val="DC2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67756D"/>
    <w:multiLevelType w:val="hybridMultilevel"/>
    <w:tmpl w:val="4EB00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A52CA9"/>
    <w:multiLevelType w:val="hybridMultilevel"/>
    <w:tmpl w:val="2D9AE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964752"/>
    <w:multiLevelType w:val="hybridMultilevel"/>
    <w:tmpl w:val="CE38F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C689C"/>
    <w:multiLevelType w:val="hybridMultilevel"/>
    <w:tmpl w:val="C7047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84FAD"/>
    <w:multiLevelType w:val="hybridMultilevel"/>
    <w:tmpl w:val="D95AF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EB77FD"/>
    <w:multiLevelType w:val="hybridMultilevel"/>
    <w:tmpl w:val="F3FEE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24061E"/>
    <w:multiLevelType w:val="hybridMultilevel"/>
    <w:tmpl w:val="CE320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0A0A61"/>
    <w:multiLevelType w:val="hybridMultilevel"/>
    <w:tmpl w:val="9A7AA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845091"/>
    <w:multiLevelType w:val="hybridMultilevel"/>
    <w:tmpl w:val="2D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292236"/>
    <w:multiLevelType w:val="hybridMultilevel"/>
    <w:tmpl w:val="5A9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E02069"/>
    <w:multiLevelType w:val="hybridMultilevel"/>
    <w:tmpl w:val="0C18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986007"/>
    <w:multiLevelType w:val="hybridMultilevel"/>
    <w:tmpl w:val="499C3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BE6F1A"/>
    <w:multiLevelType w:val="hybridMultilevel"/>
    <w:tmpl w:val="1C487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DB2D58"/>
    <w:multiLevelType w:val="hybridMultilevel"/>
    <w:tmpl w:val="8706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174562"/>
    <w:multiLevelType w:val="hybridMultilevel"/>
    <w:tmpl w:val="021427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E247696"/>
    <w:multiLevelType w:val="hybridMultilevel"/>
    <w:tmpl w:val="56EC2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214CC"/>
    <w:multiLevelType w:val="hybridMultilevel"/>
    <w:tmpl w:val="1A1046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0C0224B"/>
    <w:multiLevelType w:val="hybridMultilevel"/>
    <w:tmpl w:val="BD9CA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DB28D2"/>
    <w:multiLevelType w:val="hybridMultilevel"/>
    <w:tmpl w:val="9A5070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1BC6920"/>
    <w:multiLevelType w:val="hybridMultilevel"/>
    <w:tmpl w:val="8222E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22E6EC9"/>
    <w:multiLevelType w:val="hybridMultilevel"/>
    <w:tmpl w:val="D5C6A5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4156C22"/>
    <w:multiLevelType w:val="hybridMultilevel"/>
    <w:tmpl w:val="54DCE8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5417A00"/>
    <w:multiLevelType w:val="hybridMultilevel"/>
    <w:tmpl w:val="259E93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5BC51C3"/>
    <w:multiLevelType w:val="hybridMultilevel"/>
    <w:tmpl w:val="CE9E01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65C4F4C"/>
    <w:multiLevelType w:val="hybridMultilevel"/>
    <w:tmpl w:val="DAAA3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907E1C"/>
    <w:multiLevelType w:val="hybridMultilevel"/>
    <w:tmpl w:val="7F80C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F21DDE"/>
    <w:multiLevelType w:val="hybridMultilevel"/>
    <w:tmpl w:val="2ED04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A037592"/>
    <w:multiLevelType w:val="hybridMultilevel"/>
    <w:tmpl w:val="82C2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B5C275E"/>
    <w:multiLevelType w:val="hybridMultilevel"/>
    <w:tmpl w:val="103AD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BF7269"/>
    <w:multiLevelType w:val="hybridMultilevel"/>
    <w:tmpl w:val="EFB6D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C5D2041"/>
    <w:multiLevelType w:val="hybridMultilevel"/>
    <w:tmpl w:val="055C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E535C3F"/>
    <w:multiLevelType w:val="hybridMultilevel"/>
    <w:tmpl w:val="34483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7502A0"/>
    <w:multiLevelType w:val="multilevel"/>
    <w:tmpl w:val="ACEED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>
    <w:nsid w:val="30072859"/>
    <w:multiLevelType w:val="hybridMultilevel"/>
    <w:tmpl w:val="56FA4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1071047"/>
    <w:multiLevelType w:val="hybridMultilevel"/>
    <w:tmpl w:val="6102F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1D44725"/>
    <w:multiLevelType w:val="hybridMultilevel"/>
    <w:tmpl w:val="4BD2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2743D6"/>
    <w:multiLevelType w:val="hybridMultilevel"/>
    <w:tmpl w:val="37B80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29F497A"/>
    <w:multiLevelType w:val="hybridMultilevel"/>
    <w:tmpl w:val="27A8C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3627ABD"/>
    <w:multiLevelType w:val="hybridMultilevel"/>
    <w:tmpl w:val="FBBC1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4C41066"/>
    <w:multiLevelType w:val="hybridMultilevel"/>
    <w:tmpl w:val="89AAC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500070D"/>
    <w:multiLevelType w:val="hybridMultilevel"/>
    <w:tmpl w:val="3906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4569D9"/>
    <w:multiLevelType w:val="hybridMultilevel"/>
    <w:tmpl w:val="0422D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8B365EF"/>
    <w:multiLevelType w:val="hybridMultilevel"/>
    <w:tmpl w:val="A6FED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9470827"/>
    <w:multiLevelType w:val="hybridMultilevel"/>
    <w:tmpl w:val="BC74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9971633"/>
    <w:multiLevelType w:val="hybridMultilevel"/>
    <w:tmpl w:val="BE904E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3B1A23A9"/>
    <w:multiLevelType w:val="hybridMultilevel"/>
    <w:tmpl w:val="7DBE4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C8F7AF2"/>
    <w:multiLevelType w:val="hybridMultilevel"/>
    <w:tmpl w:val="BA04C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DC04172"/>
    <w:multiLevelType w:val="hybridMultilevel"/>
    <w:tmpl w:val="EE9C7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8820BB"/>
    <w:multiLevelType w:val="hybridMultilevel"/>
    <w:tmpl w:val="DB1C7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EA467FB"/>
    <w:multiLevelType w:val="hybridMultilevel"/>
    <w:tmpl w:val="8D800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05E0F4D"/>
    <w:multiLevelType w:val="hybridMultilevel"/>
    <w:tmpl w:val="76AC4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09F5F18"/>
    <w:multiLevelType w:val="hybridMultilevel"/>
    <w:tmpl w:val="B8960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0D60595"/>
    <w:multiLevelType w:val="hybridMultilevel"/>
    <w:tmpl w:val="9AC86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3D7BD8"/>
    <w:multiLevelType w:val="hybridMultilevel"/>
    <w:tmpl w:val="BCD8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1906EC1"/>
    <w:multiLevelType w:val="hybridMultilevel"/>
    <w:tmpl w:val="4DE4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3014A91"/>
    <w:multiLevelType w:val="hybridMultilevel"/>
    <w:tmpl w:val="A0DEF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3DC0CBF"/>
    <w:multiLevelType w:val="hybridMultilevel"/>
    <w:tmpl w:val="7D129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4216067"/>
    <w:multiLevelType w:val="hybridMultilevel"/>
    <w:tmpl w:val="24CC2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52B45C4"/>
    <w:multiLevelType w:val="hybridMultilevel"/>
    <w:tmpl w:val="5B42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5F80620"/>
    <w:multiLevelType w:val="hybridMultilevel"/>
    <w:tmpl w:val="37DEA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BE26E3C"/>
    <w:multiLevelType w:val="hybridMultilevel"/>
    <w:tmpl w:val="64BE2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CA170A9"/>
    <w:multiLevelType w:val="hybridMultilevel"/>
    <w:tmpl w:val="93C4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D2E2ECF"/>
    <w:multiLevelType w:val="hybridMultilevel"/>
    <w:tmpl w:val="CB9E2BF2"/>
    <w:lvl w:ilvl="0" w:tplc="BA40A00C">
      <w:start w:val="3"/>
      <w:numFmt w:val="bullet"/>
      <w:lvlText w:val="-"/>
      <w:lvlJc w:val="left"/>
      <w:pPr>
        <w:ind w:left="1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70">
    <w:nsid w:val="4D701817"/>
    <w:multiLevelType w:val="hybridMultilevel"/>
    <w:tmpl w:val="9B940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12F394F"/>
    <w:multiLevelType w:val="hybridMultilevel"/>
    <w:tmpl w:val="8ECEE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1DB1637"/>
    <w:multiLevelType w:val="hybridMultilevel"/>
    <w:tmpl w:val="FB28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2A54E66"/>
    <w:multiLevelType w:val="hybridMultilevel"/>
    <w:tmpl w:val="EC96F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3220A9A"/>
    <w:multiLevelType w:val="hybridMultilevel"/>
    <w:tmpl w:val="E56CE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4DA6D5E"/>
    <w:multiLevelType w:val="hybridMultilevel"/>
    <w:tmpl w:val="F880E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6D032E6"/>
    <w:multiLevelType w:val="hybridMultilevel"/>
    <w:tmpl w:val="E0B62D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57203D47"/>
    <w:multiLevelType w:val="hybridMultilevel"/>
    <w:tmpl w:val="F674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7482EA1"/>
    <w:multiLevelType w:val="hybridMultilevel"/>
    <w:tmpl w:val="0400C8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597A5FA0"/>
    <w:multiLevelType w:val="hybridMultilevel"/>
    <w:tmpl w:val="7F5EA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B562CDD"/>
    <w:multiLevelType w:val="hybridMultilevel"/>
    <w:tmpl w:val="A8927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F87C7D"/>
    <w:multiLevelType w:val="hybridMultilevel"/>
    <w:tmpl w:val="5B289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BFC1E92"/>
    <w:multiLevelType w:val="hybridMultilevel"/>
    <w:tmpl w:val="11682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013870"/>
    <w:multiLevelType w:val="hybridMultilevel"/>
    <w:tmpl w:val="BE88E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F2F5489"/>
    <w:multiLevelType w:val="hybridMultilevel"/>
    <w:tmpl w:val="C3567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06D72A1"/>
    <w:multiLevelType w:val="hybridMultilevel"/>
    <w:tmpl w:val="DB225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13D299A"/>
    <w:multiLevelType w:val="hybridMultilevel"/>
    <w:tmpl w:val="4D1A3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1401407"/>
    <w:multiLevelType w:val="hybridMultilevel"/>
    <w:tmpl w:val="F7B22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1804194"/>
    <w:multiLevelType w:val="hybridMultilevel"/>
    <w:tmpl w:val="259C3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31E3BF9"/>
    <w:multiLevelType w:val="hybridMultilevel"/>
    <w:tmpl w:val="1E6A1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32D6FC9"/>
    <w:multiLevelType w:val="hybridMultilevel"/>
    <w:tmpl w:val="A32AF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4682522"/>
    <w:multiLevelType w:val="hybridMultilevel"/>
    <w:tmpl w:val="8D9E4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4D62D8C"/>
    <w:multiLevelType w:val="hybridMultilevel"/>
    <w:tmpl w:val="035AF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4F562BB"/>
    <w:multiLevelType w:val="hybridMultilevel"/>
    <w:tmpl w:val="FD401A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66934F6F"/>
    <w:multiLevelType w:val="hybridMultilevel"/>
    <w:tmpl w:val="3D5E92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66A46037"/>
    <w:multiLevelType w:val="hybridMultilevel"/>
    <w:tmpl w:val="AC86F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72012E1"/>
    <w:multiLevelType w:val="hybridMultilevel"/>
    <w:tmpl w:val="0772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90537C8"/>
    <w:multiLevelType w:val="hybridMultilevel"/>
    <w:tmpl w:val="88DE4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90F3069"/>
    <w:multiLevelType w:val="hybridMultilevel"/>
    <w:tmpl w:val="D4988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9D72E2B"/>
    <w:multiLevelType w:val="hybridMultilevel"/>
    <w:tmpl w:val="A3660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A0E7592"/>
    <w:multiLevelType w:val="hybridMultilevel"/>
    <w:tmpl w:val="6B2AC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095E54"/>
    <w:multiLevelType w:val="hybridMultilevel"/>
    <w:tmpl w:val="2B106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C2338EC"/>
    <w:multiLevelType w:val="hybridMultilevel"/>
    <w:tmpl w:val="E6B8AB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6D441FCE"/>
    <w:multiLevelType w:val="hybridMultilevel"/>
    <w:tmpl w:val="C4C68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FD176B4"/>
    <w:multiLevelType w:val="hybridMultilevel"/>
    <w:tmpl w:val="4628D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094243B"/>
    <w:multiLevelType w:val="hybridMultilevel"/>
    <w:tmpl w:val="584AA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24D4B54"/>
    <w:multiLevelType w:val="hybridMultilevel"/>
    <w:tmpl w:val="4EF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2E33FAA"/>
    <w:multiLevelType w:val="hybridMultilevel"/>
    <w:tmpl w:val="284EC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43C6F7C"/>
    <w:multiLevelType w:val="hybridMultilevel"/>
    <w:tmpl w:val="8BB66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46520C4"/>
    <w:multiLevelType w:val="hybridMultilevel"/>
    <w:tmpl w:val="5B80C2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>
    <w:nsid w:val="74B635A9"/>
    <w:multiLevelType w:val="hybridMultilevel"/>
    <w:tmpl w:val="A8F2C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4C85D06"/>
    <w:multiLevelType w:val="hybridMultilevel"/>
    <w:tmpl w:val="EF368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4F70783"/>
    <w:multiLevelType w:val="hybridMultilevel"/>
    <w:tmpl w:val="D57C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5AE595C"/>
    <w:multiLevelType w:val="hybridMultilevel"/>
    <w:tmpl w:val="ECCE230C"/>
    <w:lvl w:ilvl="0" w:tplc="BA40A00C">
      <w:start w:val="3"/>
      <w:numFmt w:val="bullet"/>
      <w:lvlText w:val="-"/>
      <w:lvlJc w:val="left"/>
      <w:pPr>
        <w:ind w:left="1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14">
    <w:nsid w:val="76710C77"/>
    <w:multiLevelType w:val="hybridMultilevel"/>
    <w:tmpl w:val="EC5C3C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76BC5AFC"/>
    <w:multiLevelType w:val="hybridMultilevel"/>
    <w:tmpl w:val="8326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8A22631"/>
    <w:multiLevelType w:val="hybridMultilevel"/>
    <w:tmpl w:val="AD2CE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9895C19"/>
    <w:multiLevelType w:val="hybridMultilevel"/>
    <w:tmpl w:val="E3E8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98D6E2C"/>
    <w:multiLevelType w:val="hybridMultilevel"/>
    <w:tmpl w:val="C1906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B066E94"/>
    <w:multiLevelType w:val="hybridMultilevel"/>
    <w:tmpl w:val="D78EE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C3A187A"/>
    <w:multiLevelType w:val="hybridMultilevel"/>
    <w:tmpl w:val="647A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CC2044C"/>
    <w:multiLevelType w:val="hybridMultilevel"/>
    <w:tmpl w:val="2564F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D212CFB"/>
    <w:multiLevelType w:val="hybridMultilevel"/>
    <w:tmpl w:val="B1BCE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3"/>
  </w:num>
  <w:num w:numId="2">
    <w:abstractNumId w:val="69"/>
  </w:num>
  <w:num w:numId="3">
    <w:abstractNumId w:val="84"/>
  </w:num>
  <w:num w:numId="4">
    <w:abstractNumId w:val="89"/>
  </w:num>
  <w:num w:numId="5">
    <w:abstractNumId w:val="8"/>
  </w:num>
  <w:num w:numId="6">
    <w:abstractNumId w:val="117"/>
  </w:num>
  <w:num w:numId="7">
    <w:abstractNumId w:val="122"/>
  </w:num>
  <w:num w:numId="8">
    <w:abstractNumId w:val="31"/>
  </w:num>
  <w:num w:numId="9">
    <w:abstractNumId w:val="44"/>
  </w:num>
  <w:num w:numId="10">
    <w:abstractNumId w:val="93"/>
  </w:num>
  <w:num w:numId="11">
    <w:abstractNumId w:val="91"/>
  </w:num>
  <w:num w:numId="12">
    <w:abstractNumId w:val="43"/>
  </w:num>
  <w:num w:numId="13">
    <w:abstractNumId w:val="76"/>
  </w:num>
  <w:num w:numId="14">
    <w:abstractNumId w:val="27"/>
  </w:num>
  <w:num w:numId="15">
    <w:abstractNumId w:val="94"/>
  </w:num>
  <w:num w:numId="16">
    <w:abstractNumId w:val="23"/>
  </w:num>
  <w:num w:numId="17">
    <w:abstractNumId w:val="28"/>
  </w:num>
  <w:num w:numId="18">
    <w:abstractNumId w:val="49"/>
  </w:num>
  <w:num w:numId="19">
    <w:abstractNumId w:val="100"/>
  </w:num>
  <w:num w:numId="20">
    <w:abstractNumId w:val="109"/>
  </w:num>
  <w:num w:numId="21">
    <w:abstractNumId w:val="29"/>
  </w:num>
  <w:num w:numId="22">
    <w:abstractNumId w:val="25"/>
  </w:num>
  <w:num w:numId="23">
    <w:abstractNumId w:val="102"/>
  </w:num>
  <w:num w:numId="24">
    <w:abstractNumId w:val="51"/>
  </w:num>
  <w:num w:numId="25">
    <w:abstractNumId w:val="7"/>
  </w:num>
  <w:num w:numId="26">
    <w:abstractNumId w:val="92"/>
  </w:num>
  <w:num w:numId="27">
    <w:abstractNumId w:val="107"/>
  </w:num>
  <w:num w:numId="28">
    <w:abstractNumId w:val="66"/>
  </w:num>
  <w:num w:numId="29">
    <w:abstractNumId w:val="108"/>
  </w:num>
  <w:num w:numId="30">
    <w:abstractNumId w:val="55"/>
  </w:num>
  <w:num w:numId="31">
    <w:abstractNumId w:val="56"/>
  </w:num>
  <w:num w:numId="32">
    <w:abstractNumId w:val="20"/>
  </w:num>
  <w:num w:numId="33">
    <w:abstractNumId w:val="78"/>
  </w:num>
  <w:num w:numId="34">
    <w:abstractNumId w:val="30"/>
  </w:num>
  <w:num w:numId="35">
    <w:abstractNumId w:val="13"/>
  </w:num>
  <w:num w:numId="36">
    <w:abstractNumId w:val="11"/>
  </w:num>
  <w:num w:numId="37">
    <w:abstractNumId w:val="114"/>
  </w:num>
  <w:num w:numId="38">
    <w:abstractNumId w:val="41"/>
  </w:num>
  <w:num w:numId="39">
    <w:abstractNumId w:val="73"/>
  </w:num>
  <w:num w:numId="40">
    <w:abstractNumId w:val="97"/>
  </w:num>
  <w:num w:numId="41">
    <w:abstractNumId w:val="81"/>
  </w:num>
  <w:num w:numId="42">
    <w:abstractNumId w:val="116"/>
  </w:num>
  <w:num w:numId="43">
    <w:abstractNumId w:val="24"/>
  </w:num>
  <w:num w:numId="44">
    <w:abstractNumId w:val="85"/>
  </w:num>
  <w:num w:numId="45">
    <w:abstractNumId w:val="16"/>
  </w:num>
  <w:num w:numId="46">
    <w:abstractNumId w:val="82"/>
  </w:num>
  <w:num w:numId="47">
    <w:abstractNumId w:val="2"/>
  </w:num>
  <w:num w:numId="48">
    <w:abstractNumId w:val="0"/>
  </w:num>
  <w:num w:numId="49">
    <w:abstractNumId w:val="4"/>
  </w:num>
  <w:num w:numId="50">
    <w:abstractNumId w:val="3"/>
  </w:num>
  <w:num w:numId="51">
    <w:abstractNumId w:val="121"/>
  </w:num>
  <w:num w:numId="52">
    <w:abstractNumId w:val="46"/>
  </w:num>
  <w:num w:numId="53">
    <w:abstractNumId w:val="74"/>
  </w:num>
  <w:num w:numId="54">
    <w:abstractNumId w:val="64"/>
  </w:num>
  <w:num w:numId="55">
    <w:abstractNumId w:val="6"/>
  </w:num>
  <w:num w:numId="56">
    <w:abstractNumId w:val="40"/>
  </w:num>
  <w:num w:numId="57">
    <w:abstractNumId w:val="17"/>
  </w:num>
  <w:num w:numId="58">
    <w:abstractNumId w:val="80"/>
  </w:num>
  <w:num w:numId="59">
    <w:abstractNumId w:val="83"/>
  </w:num>
  <w:num w:numId="60">
    <w:abstractNumId w:val="35"/>
  </w:num>
  <w:num w:numId="61">
    <w:abstractNumId w:val="38"/>
  </w:num>
  <w:num w:numId="62">
    <w:abstractNumId w:val="50"/>
  </w:num>
  <w:num w:numId="63">
    <w:abstractNumId w:val="67"/>
  </w:num>
  <w:num w:numId="64">
    <w:abstractNumId w:val="98"/>
  </w:num>
  <w:num w:numId="65">
    <w:abstractNumId w:val="72"/>
  </w:num>
  <w:num w:numId="66">
    <w:abstractNumId w:val="115"/>
  </w:num>
  <w:num w:numId="67">
    <w:abstractNumId w:val="18"/>
  </w:num>
  <w:num w:numId="68">
    <w:abstractNumId w:val="14"/>
  </w:num>
  <w:num w:numId="69">
    <w:abstractNumId w:val="86"/>
  </w:num>
  <w:num w:numId="70">
    <w:abstractNumId w:val="101"/>
  </w:num>
  <w:num w:numId="71">
    <w:abstractNumId w:val="9"/>
  </w:num>
  <w:num w:numId="72">
    <w:abstractNumId w:val="36"/>
  </w:num>
  <w:num w:numId="73">
    <w:abstractNumId w:val="119"/>
  </w:num>
  <w:num w:numId="74">
    <w:abstractNumId w:val="33"/>
  </w:num>
  <w:num w:numId="75">
    <w:abstractNumId w:val="12"/>
  </w:num>
  <w:num w:numId="76">
    <w:abstractNumId w:val="71"/>
  </w:num>
  <w:num w:numId="77">
    <w:abstractNumId w:val="103"/>
  </w:num>
  <w:num w:numId="78">
    <w:abstractNumId w:val="57"/>
  </w:num>
  <w:num w:numId="79">
    <w:abstractNumId w:val="120"/>
  </w:num>
  <w:num w:numId="80">
    <w:abstractNumId w:val="10"/>
  </w:num>
  <w:num w:numId="81">
    <w:abstractNumId w:val="48"/>
  </w:num>
  <w:num w:numId="82">
    <w:abstractNumId w:val="118"/>
  </w:num>
  <w:num w:numId="83">
    <w:abstractNumId w:val="104"/>
  </w:num>
  <w:num w:numId="84">
    <w:abstractNumId w:val="52"/>
  </w:num>
  <w:num w:numId="85">
    <w:abstractNumId w:val="5"/>
  </w:num>
  <w:num w:numId="86">
    <w:abstractNumId w:val="112"/>
  </w:num>
  <w:num w:numId="87">
    <w:abstractNumId w:val="19"/>
  </w:num>
  <w:num w:numId="88">
    <w:abstractNumId w:val="54"/>
  </w:num>
  <w:num w:numId="89">
    <w:abstractNumId w:val="79"/>
  </w:num>
  <w:num w:numId="90">
    <w:abstractNumId w:val="88"/>
  </w:num>
  <w:num w:numId="91">
    <w:abstractNumId w:val="1"/>
  </w:num>
  <w:num w:numId="92">
    <w:abstractNumId w:val="37"/>
  </w:num>
  <w:num w:numId="93">
    <w:abstractNumId w:val="95"/>
  </w:num>
  <w:num w:numId="94">
    <w:abstractNumId w:val="65"/>
  </w:num>
  <w:num w:numId="95">
    <w:abstractNumId w:val="47"/>
  </w:num>
  <w:num w:numId="96">
    <w:abstractNumId w:val="32"/>
  </w:num>
  <w:num w:numId="97">
    <w:abstractNumId w:val="62"/>
  </w:num>
  <w:num w:numId="98">
    <w:abstractNumId w:val="68"/>
  </w:num>
  <w:num w:numId="99">
    <w:abstractNumId w:val="22"/>
  </w:num>
  <w:num w:numId="100">
    <w:abstractNumId w:val="110"/>
  </w:num>
  <w:num w:numId="101">
    <w:abstractNumId w:val="90"/>
  </w:num>
  <w:num w:numId="102">
    <w:abstractNumId w:val="77"/>
  </w:num>
  <w:num w:numId="103">
    <w:abstractNumId w:val="15"/>
  </w:num>
  <w:num w:numId="104">
    <w:abstractNumId w:val="70"/>
  </w:num>
  <w:num w:numId="105">
    <w:abstractNumId w:val="53"/>
  </w:num>
  <w:num w:numId="106">
    <w:abstractNumId w:val="34"/>
  </w:num>
  <w:num w:numId="107">
    <w:abstractNumId w:val="58"/>
  </w:num>
  <w:num w:numId="108">
    <w:abstractNumId w:val="42"/>
  </w:num>
  <w:num w:numId="109">
    <w:abstractNumId w:val="99"/>
  </w:num>
  <w:num w:numId="110">
    <w:abstractNumId w:val="45"/>
  </w:num>
  <w:num w:numId="111">
    <w:abstractNumId w:val="106"/>
  </w:num>
  <w:num w:numId="112">
    <w:abstractNumId w:val="59"/>
  </w:num>
  <w:num w:numId="113">
    <w:abstractNumId w:val="26"/>
  </w:num>
  <w:num w:numId="114">
    <w:abstractNumId w:val="60"/>
  </w:num>
  <w:num w:numId="115">
    <w:abstractNumId w:val="61"/>
  </w:num>
  <w:num w:numId="116">
    <w:abstractNumId w:val="111"/>
  </w:num>
  <w:num w:numId="117">
    <w:abstractNumId w:val="63"/>
  </w:num>
  <w:num w:numId="118">
    <w:abstractNumId w:val="96"/>
  </w:num>
  <w:num w:numId="119">
    <w:abstractNumId w:val="75"/>
  </w:num>
  <w:num w:numId="120">
    <w:abstractNumId w:val="87"/>
  </w:num>
  <w:num w:numId="121">
    <w:abstractNumId w:val="105"/>
  </w:num>
  <w:num w:numId="122">
    <w:abstractNumId w:val="21"/>
  </w:num>
  <w:num w:numId="123">
    <w:abstractNumId w:val="39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729B"/>
    <w:rsid w:val="0006380C"/>
    <w:rsid w:val="00266DAC"/>
    <w:rsid w:val="00322144"/>
    <w:rsid w:val="003F3218"/>
    <w:rsid w:val="00555389"/>
    <w:rsid w:val="006C7214"/>
    <w:rsid w:val="007860E8"/>
    <w:rsid w:val="007C216A"/>
    <w:rsid w:val="00831625"/>
    <w:rsid w:val="008566DC"/>
    <w:rsid w:val="0088214E"/>
    <w:rsid w:val="008D6D2D"/>
    <w:rsid w:val="00902179"/>
    <w:rsid w:val="009625C6"/>
    <w:rsid w:val="009B0ABB"/>
    <w:rsid w:val="00B6729B"/>
    <w:rsid w:val="00BC04FE"/>
    <w:rsid w:val="00CC72DF"/>
    <w:rsid w:val="00DB4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9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672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6729B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2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6729B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6729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B672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729B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6729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6729B"/>
    <w:rPr>
      <w:rFonts w:eastAsiaTheme="minorEastAsi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B6729B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Normal (Web)"/>
    <w:basedOn w:val="a"/>
    <w:rsid w:val="00B6729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B6729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6729B"/>
    <w:rPr>
      <w:rFonts w:eastAsiaTheme="minorEastAsi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DB4719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DB4719"/>
  </w:style>
  <w:style w:type="paragraph" w:styleId="a9">
    <w:name w:val="Body Text"/>
    <w:basedOn w:val="a"/>
    <w:link w:val="aa"/>
    <w:rsid w:val="00DB47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B471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B4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5001</Words>
  <Characters>28507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 Windows</cp:lastModifiedBy>
  <cp:revision>9</cp:revision>
  <cp:lastPrinted>2015-01-13T11:24:00Z</cp:lastPrinted>
  <dcterms:created xsi:type="dcterms:W3CDTF">2015-01-07T04:10:00Z</dcterms:created>
  <dcterms:modified xsi:type="dcterms:W3CDTF">2019-10-10T04:25:00Z</dcterms:modified>
</cp:coreProperties>
</file>